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6"/>
        <w:tblW w:w="7488" w:type="dxa"/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368"/>
        <w:gridCol w:w="3843"/>
        <w:gridCol w:w="2277"/>
      </w:tblGrid>
      <w:tr w:rsidR="00725017">
        <w:trPr>
          <w:trHeight w:val="50"/>
        </w:trPr>
        <w:tc>
          <w:tcPr>
            <w:tcW w:w="7488" w:type="dxa"/>
            <w:gridSpan w:val="3"/>
            <w:shd w:val="clear" w:color="auto" w:fill="5F77AF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725017">
        <w:trPr>
          <w:trHeight w:val="410"/>
        </w:trPr>
        <w:tc>
          <w:tcPr>
            <w:tcW w:w="1368" w:type="dxa"/>
            <w:shd w:val="clear" w:color="auto" w:fill="5F77AF"/>
          </w:tcPr>
          <w:p w:rsidR="00725017" w:rsidRDefault="008A78EB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9.00</w:t>
            </w:r>
            <w:r w:rsidR="001E1854">
              <w:rPr>
                <w:rFonts w:ascii="Arial" w:hAnsi="Arial" w:cs="Arial"/>
                <w:b/>
                <w:color w:val="FFFFFF"/>
              </w:rPr>
              <w:t>-</w:t>
            </w:r>
            <w:r w:rsidR="002F3FAF">
              <w:rPr>
                <w:rFonts w:ascii="Arial" w:hAnsi="Arial" w:cs="Arial"/>
                <w:b/>
                <w:color w:val="FFFFFF"/>
              </w:rPr>
              <w:t>09</w:t>
            </w:r>
            <w:r w:rsidR="001E1854">
              <w:rPr>
                <w:rFonts w:ascii="Arial" w:hAnsi="Arial" w:cs="Arial"/>
                <w:b/>
                <w:color w:val="FFFFFF"/>
              </w:rPr>
              <w:t>.</w:t>
            </w:r>
            <w:r w:rsidR="002F3FAF">
              <w:rPr>
                <w:rFonts w:ascii="Arial" w:hAnsi="Arial" w:cs="Arial"/>
                <w:b/>
                <w:color w:val="FFFFFF"/>
              </w:rPr>
              <w:t>45</w:t>
            </w:r>
          </w:p>
        </w:tc>
        <w:tc>
          <w:tcPr>
            <w:tcW w:w="6120" w:type="dxa"/>
            <w:gridSpan w:val="2"/>
            <w:vMerge w:val="restart"/>
          </w:tcPr>
          <w:p w:rsidR="008A78EB" w:rsidRPr="008A78EB" w:rsidRDefault="0024078A" w:rsidP="008A78EB">
            <w:pPr>
              <w:ind w:left="-108"/>
              <w:rPr>
                <w:rFonts w:ascii="Arial" w:hAnsi="Arial" w:cs="Arial"/>
                <w:color w:val="1F0E5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0E5F"/>
              </w:rPr>
              <w:t xml:space="preserve">  </w:t>
            </w:r>
            <w:r w:rsidR="00725017">
              <w:rPr>
                <w:rFonts w:ascii="Arial" w:hAnsi="Arial" w:cs="Arial"/>
                <w:b/>
                <w:color w:val="1F0E5F"/>
              </w:rPr>
              <w:t xml:space="preserve">Регистрация   </w:t>
            </w:r>
            <w:r w:rsidR="009542AC">
              <w:rPr>
                <w:rFonts w:ascii="Arial" w:hAnsi="Arial" w:cs="Arial"/>
                <w:b/>
                <w:color w:val="1F0E5F"/>
              </w:rPr>
              <w:t xml:space="preserve"> </w:t>
            </w:r>
            <w:r w:rsidR="009542AC">
              <w:rPr>
                <w:rFonts w:ascii="Arial" w:hAnsi="Arial" w:cs="Arial"/>
                <w:color w:val="1F0E5F"/>
                <w:sz w:val="20"/>
                <w:szCs w:val="20"/>
              </w:rPr>
              <w:t>(у</w:t>
            </w:r>
            <w:r w:rsidR="009542AC" w:rsidRPr="009542AC">
              <w:rPr>
                <w:rFonts w:ascii="Arial" w:hAnsi="Arial" w:cs="Arial"/>
                <w:color w:val="1F0E5F"/>
                <w:sz w:val="20"/>
                <w:szCs w:val="20"/>
              </w:rPr>
              <w:t>л</w:t>
            </w:r>
            <w:r w:rsidR="009542AC">
              <w:rPr>
                <w:rFonts w:ascii="Arial" w:hAnsi="Arial" w:cs="Arial"/>
                <w:color w:val="1F0E5F"/>
                <w:sz w:val="20"/>
                <w:szCs w:val="20"/>
              </w:rPr>
              <w:t>.</w:t>
            </w:r>
            <w:r w:rsidR="009542AC" w:rsidRPr="009542AC">
              <w:rPr>
                <w:rFonts w:ascii="Arial" w:hAnsi="Arial" w:cs="Arial"/>
                <w:color w:val="1F0E5F"/>
                <w:sz w:val="20"/>
                <w:szCs w:val="20"/>
              </w:rPr>
              <w:t xml:space="preserve"> Садовая - Кудринская, дом № 9</w:t>
            </w:r>
            <w:r w:rsidR="009542AC">
              <w:rPr>
                <w:rFonts w:ascii="Arial" w:hAnsi="Arial" w:cs="Arial"/>
                <w:color w:val="1F0E5F"/>
                <w:sz w:val="20"/>
                <w:szCs w:val="20"/>
              </w:rPr>
              <w:t>)</w:t>
            </w:r>
          </w:p>
          <w:p w:rsidR="00385E2B" w:rsidRDefault="008A78EB" w:rsidP="006E6234">
            <w:pPr>
              <w:ind w:left="-108"/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 w:rsidRPr="008A78EB">
              <w:rPr>
                <w:rFonts w:ascii="Arial" w:hAnsi="Arial" w:cs="Arial"/>
                <w:b/>
                <w:color w:val="1F0E5F"/>
                <w:sz w:val="20"/>
                <w:szCs w:val="20"/>
              </w:rPr>
              <w:t xml:space="preserve">                                                </w:t>
            </w:r>
            <w:r w:rsidR="001629F4">
              <w:rPr>
                <w:rFonts w:ascii="Arial" w:hAnsi="Arial" w:cs="Arial"/>
                <w:b/>
                <w:color w:val="5F77AF"/>
                <w:sz w:val="20"/>
                <w:szCs w:val="20"/>
              </w:rPr>
              <w:t>1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корп.,</w:t>
            </w:r>
          </w:p>
          <w:p w:rsidR="00725017" w:rsidRDefault="00385E2B" w:rsidP="006E6234">
            <w:pPr>
              <w:ind w:left="-108"/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>1</w:t>
            </w:r>
            <w:r w:rsidR="00725017" w:rsidRPr="008A78E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этаж</w:t>
            </w:r>
            <w:r w:rsidR="008A78EB" w:rsidRPr="008A78E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, </w:t>
            </w:r>
            <w:r w:rsidR="001629F4">
              <w:rPr>
                <w:rFonts w:ascii="Arial" w:hAnsi="Arial" w:cs="Arial"/>
                <w:b/>
                <w:color w:val="5F77AF"/>
                <w:sz w:val="20"/>
                <w:szCs w:val="20"/>
              </w:rPr>
              <w:t>холл</w:t>
            </w:r>
          </w:p>
        </w:tc>
      </w:tr>
      <w:tr w:rsidR="00725017">
        <w:trPr>
          <w:trHeight w:val="217"/>
        </w:trPr>
        <w:tc>
          <w:tcPr>
            <w:tcW w:w="1368" w:type="dxa"/>
          </w:tcPr>
          <w:p w:rsidR="00725017" w:rsidRDefault="00725017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vMerge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</w:rPr>
            </w:pPr>
          </w:p>
        </w:tc>
      </w:tr>
      <w:tr w:rsidR="00725017">
        <w:trPr>
          <w:trHeight w:val="50"/>
        </w:trPr>
        <w:tc>
          <w:tcPr>
            <w:tcW w:w="7488" w:type="dxa"/>
            <w:gridSpan w:val="3"/>
            <w:shd w:val="clear" w:color="auto" w:fill="5F77AF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70"/>
        </w:trPr>
        <w:tc>
          <w:tcPr>
            <w:tcW w:w="7488" w:type="dxa"/>
            <w:gridSpan w:val="3"/>
            <w:shd w:val="clear" w:color="auto" w:fill="auto"/>
          </w:tcPr>
          <w:p w:rsidR="00725017" w:rsidRPr="005A6B22" w:rsidRDefault="00725017" w:rsidP="006E6234">
            <w:pPr>
              <w:ind w:left="-108"/>
              <w:jc w:val="right"/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50"/>
        </w:trPr>
        <w:tc>
          <w:tcPr>
            <w:tcW w:w="7488" w:type="dxa"/>
            <w:gridSpan w:val="3"/>
            <w:shd w:val="clear" w:color="auto" w:fill="5F77AF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410"/>
        </w:trPr>
        <w:tc>
          <w:tcPr>
            <w:tcW w:w="1368" w:type="dxa"/>
            <w:shd w:val="clear" w:color="auto" w:fill="5F77AF"/>
          </w:tcPr>
          <w:p w:rsidR="00725017" w:rsidRDefault="00E51D26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09</w:t>
            </w:r>
            <w:r w:rsidR="009744B8">
              <w:rPr>
                <w:rFonts w:ascii="Arial" w:hAnsi="Arial" w:cs="Arial"/>
                <w:b/>
                <w:color w:val="FFFFFF"/>
              </w:rPr>
              <w:t>.45-10</w:t>
            </w:r>
            <w:r w:rsidR="001E1854">
              <w:rPr>
                <w:rFonts w:ascii="Arial" w:hAnsi="Arial" w:cs="Arial"/>
                <w:b/>
                <w:color w:val="FFFFFF"/>
              </w:rPr>
              <w:t>.</w:t>
            </w:r>
            <w:r w:rsidR="009744B8">
              <w:rPr>
                <w:rFonts w:ascii="Arial" w:hAnsi="Arial" w:cs="Arial"/>
                <w:b/>
                <w:color w:val="FFFFFF"/>
              </w:rPr>
              <w:t>15</w:t>
            </w:r>
          </w:p>
        </w:tc>
        <w:tc>
          <w:tcPr>
            <w:tcW w:w="6120" w:type="dxa"/>
            <w:gridSpan w:val="2"/>
            <w:vMerge w:val="restart"/>
          </w:tcPr>
          <w:p w:rsidR="008F26FF" w:rsidRPr="001F314C" w:rsidRDefault="00725017" w:rsidP="006E6234">
            <w:pPr>
              <w:ind w:right="-102"/>
              <w:rPr>
                <w:rFonts w:ascii="Arial" w:hAnsi="Arial" w:cs="Arial"/>
                <w:b/>
                <w:color w:val="1F0E5F"/>
                <w:sz w:val="22"/>
                <w:szCs w:val="22"/>
              </w:rPr>
            </w:pPr>
            <w:r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>Торжественное открытие</w:t>
            </w:r>
            <w:r w:rsidR="00C55529"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 xml:space="preserve"> окружного тура по Центральному федеральному округу</w:t>
            </w:r>
          </w:p>
          <w:p w:rsidR="008F26FF" w:rsidRPr="001F314C" w:rsidRDefault="00C55529" w:rsidP="006E6234">
            <w:pPr>
              <w:ind w:right="-102"/>
              <w:rPr>
                <w:rFonts w:ascii="Arial" w:hAnsi="Arial" w:cs="Arial"/>
                <w:b/>
                <w:color w:val="1F0E5F"/>
                <w:sz w:val="22"/>
                <w:szCs w:val="22"/>
              </w:rPr>
            </w:pPr>
            <w:r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 xml:space="preserve">ВСЮО </w:t>
            </w:r>
            <w:r w:rsidR="008F26FF"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>–</w:t>
            </w:r>
            <w:r w:rsidR="008504F9"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 xml:space="preserve"> 201</w:t>
            </w:r>
            <w:r w:rsidR="009744B8"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>2</w:t>
            </w:r>
          </w:p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2"/>
                <w:szCs w:val="22"/>
              </w:rPr>
            </w:pPr>
            <w:r w:rsidRPr="001F314C">
              <w:rPr>
                <w:rFonts w:ascii="Arial" w:hAnsi="Arial" w:cs="Arial"/>
                <w:b/>
                <w:color w:val="1F0E5F"/>
                <w:sz w:val="22"/>
                <w:szCs w:val="22"/>
              </w:rPr>
              <w:t>Приветственное слово:</w:t>
            </w:r>
          </w:p>
          <w:p w:rsidR="00C97CD6" w:rsidRPr="001F314C" w:rsidRDefault="00C97CD6" w:rsidP="006E6234">
            <w:pPr>
              <w:rPr>
                <w:rFonts w:ascii="Arial" w:hAnsi="Arial" w:cs="Arial"/>
                <w:b/>
                <w:color w:val="1F0E5F"/>
                <w:sz w:val="22"/>
                <w:szCs w:val="22"/>
              </w:rPr>
            </w:pPr>
          </w:p>
          <w:tbl>
            <w:tblPr>
              <w:tblW w:w="6012" w:type="dxa"/>
              <w:tblLayout w:type="fixed"/>
              <w:tblLook w:val="01E0" w:firstRow="1" w:lastRow="1" w:firstColumn="1" w:lastColumn="1" w:noHBand="0" w:noVBand="0"/>
            </w:tblPr>
            <w:tblGrid>
              <w:gridCol w:w="550"/>
              <w:gridCol w:w="5462"/>
            </w:tblGrid>
            <w:tr w:rsidR="00725017" w:rsidRPr="00AC18DE">
              <w:trPr>
                <w:trHeight w:val="556"/>
              </w:trPr>
              <w:tc>
                <w:tcPr>
                  <w:tcW w:w="550" w:type="dxa"/>
                </w:tcPr>
                <w:p w:rsidR="00725017" w:rsidRPr="00AC18DE" w:rsidRDefault="008F26FF" w:rsidP="00187EDC">
                  <w:pPr>
                    <w:framePr w:hSpace="180" w:wrap="around" w:vAnchor="text" w:hAnchor="margin" w:y="856"/>
                    <w:rPr>
                      <w:rFonts w:ascii="Arial" w:hAnsi="Arial" w:cs="Arial"/>
                      <w:b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1</w:t>
                  </w:r>
                  <w:r w:rsidR="00725017" w:rsidRPr="00AC18DE">
                    <w:rPr>
                      <w:rFonts w:ascii="Arial" w:hAnsi="Arial" w:cs="Arial"/>
                      <w:b/>
                      <w:color w:val="003366"/>
                    </w:rPr>
                    <w:t>.</w:t>
                  </w:r>
                </w:p>
              </w:tc>
              <w:tc>
                <w:tcPr>
                  <w:tcW w:w="5462" w:type="dxa"/>
                </w:tcPr>
                <w:p w:rsidR="00725017" w:rsidRDefault="009744B8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rPr>
                      <w:color w:val="1F0E5F"/>
                      <w:sz w:val="22"/>
                      <w:szCs w:val="22"/>
                    </w:rPr>
                  </w:pPr>
                  <w:r>
                    <w:rPr>
                      <w:color w:val="1F0E5F"/>
                      <w:sz w:val="22"/>
                      <w:szCs w:val="22"/>
                    </w:rPr>
                    <w:t>Руководитель проекта ВСЮО-2012</w:t>
                  </w:r>
                  <w:r w:rsidR="008F26FF">
                    <w:rPr>
                      <w:color w:val="1F0E5F"/>
                      <w:sz w:val="22"/>
                      <w:szCs w:val="22"/>
                    </w:rPr>
                    <w:t xml:space="preserve">  </w:t>
                  </w:r>
                </w:p>
                <w:p w:rsidR="00354E9B" w:rsidRPr="002F6C65" w:rsidRDefault="009744B8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</w:pPr>
                  <w:r>
                    <w:rPr>
                      <w:b/>
                      <w:color w:val="1F0E5F"/>
                    </w:rPr>
                    <w:t>Сулейманов Тимур Маратович</w:t>
                  </w:r>
                  <w:r w:rsidR="00354E9B"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725017" w:rsidRPr="00AC18DE">
              <w:trPr>
                <w:trHeight w:val="1031"/>
              </w:trPr>
              <w:tc>
                <w:tcPr>
                  <w:tcW w:w="550" w:type="dxa"/>
                </w:tcPr>
                <w:p w:rsidR="00725017" w:rsidRPr="00AC18DE" w:rsidRDefault="00725017" w:rsidP="00187EDC">
                  <w:pPr>
                    <w:framePr w:hSpace="180" w:wrap="around" w:vAnchor="text" w:hAnchor="margin" w:y="856"/>
                    <w:rPr>
                      <w:rFonts w:ascii="Arial" w:hAnsi="Arial" w:cs="Arial"/>
                      <w:b/>
                      <w:color w:val="003366"/>
                    </w:rPr>
                  </w:pPr>
                  <w:r w:rsidRPr="00AC18DE">
                    <w:rPr>
                      <w:rFonts w:ascii="Arial" w:hAnsi="Arial" w:cs="Arial"/>
                      <w:b/>
                      <w:color w:val="003366"/>
                    </w:rPr>
                    <w:t>2.</w:t>
                  </w:r>
                </w:p>
              </w:tc>
              <w:tc>
                <w:tcPr>
                  <w:tcW w:w="5462" w:type="dxa"/>
                </w:tcPr>
                <w:p w:rsidR="00725017" w:rsidRDefault="009744B8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rPr>
                      <w:color w:val="1F0E5F"/>
                    </w:rPr>
                  </w:pPr>
                  <w:r w:rsidRPr="00BB3AC1">
                    <w:rPr>
                      <w:color w:val="1F0E5F"/>
                    </w:rPr>
                    <w:t xml:space="preserve">Начальник </w:t>
                  </w:r>
                  <w:proofErr w:type="gramStart"/>
                  <w:r w:rsidRPr="00BB3AC1">
                    <w:rPr>
                      <w:color w:val="1F0E5F"/>
                    </w:rPr>
                    <w:t>отдела научных мероприятий</w:t>
                  </w:r>
                  <w:r w:rsidR="00BB3AC1">
                    <w:rPr>
                      <w:color w:val="1F0E5F"/>
                    </w:rPr>
                    <w:t xml:space="preserve"> </w:t>
                  </w:r>
                  <w:r w:rsidRPr="00BB3AC1">
                    <w:rPr>
                      <w:color w:val="1F0E5F"/>
                    </w:rPr>
                    <w:t>Управления организации научных исследований</w:t>
                  </w:r>
                  <w:proofErr w:type="gramEnd"/>
                  <w:r w:rsidR="00BB3AC1">
                    <w:rPr>
                      <w:color w:val="1F0E5F"/>
                    </w:rPr>
                    <w:t xml:space="preserve"> </w:t>
                  </w:r>
                  <w:r w:rsidRPr="00BB3AC1">
                    <w:rPr>
                      <w:color w:val="1F0E5F"/>
                    </w:rPr>
                    <w:t xml:space="preserve">МГЮА имени О.Е. </w:t>
                  </w:r>
                  <w:proofErr w:type="spellStart"/>
                  <w:r w:rsidR="00BB3AC1">
                    <w:rPr>
                      <w:color w:val="1F0E5F"/>
                    </w:rPr>
                    <w:t>Кутафина</w:t>
                  </w:r>
                  <w:proofErr w:type="spellEnd"/>
                </w:p>
                <w:p w:rsidR="00BB3AC1" w:rsidRPr="00BB3AC1" w:rsidRDefault="002F6C65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rPr>
                      <w:color w:val="1F0E5F"/>
                      <w:sz w:val="22"/>
                      <w:szCs w:val="22"/>
                    </w:rPr>
                  </w:pPr>
                  <w:r w:rsidRPr="009744B8">
                    <w:rPr>
                      <w:b/>
                      <w:color w:val="1F0E5F"/>
                    </w:rPr>
                    <w:t xml:space="preserve">Мяло </w:t>
                  </w:r>
                  <w:r w:rsidR="00BB3AC1" w:rsidRPr="009744B8">
                    <w:rPr>
                      <w:b/>
                      <w:color w:val="1F0E5F"/>
                    </w:rPr>
                    <w:t xml:space="preserve">Виктория Евгеньевна </w:t>
                  </w:r>
                </w:p>
              </w:tc>
            </w:tr>
            <w:tr w:rsidR="00354E9B" w:rsidRPr="00AC18DE">
              <w:trPr>
                <w:trHeight w:val="594"/>
              </w:trPr>
              <w:tc>
                <w:tcPr>
                  <w:tcW w:w="550" w:type="dxa"/>
                </w:tcPr>
                <w:p w:rsidR="00354E9B" w:rsidRPr="00AC18DE" w:rsidRDefault="001F314C" w:rsidP="00187EDC">
                  <w:pPr>
                    <w:framePr w:hSpace="180" w:wrap="around" w:vAnchor="text" w:hAnchor="margin" w:y="856"/>
                    <w:rPr>
                      <w:rFonts w:ascii="Arial" w:hAnsi="Arial" w:cs="Arial"/>
                      <w:b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3.</w:t>
                  </w:r>
                </w:p>
              </w:tc>
              <w:tc>
                <w:tcPr>
                  <w:tcW w:w="5462" w:type="dxa"/>
                </w:tcPr>
                <w:p w:rsidR="00C97CD6" w:rsidRDefault="00C97CD6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ind w:left="-108"/>
                    <w:rPr>
                      <w:color w:val="1F0E5F"/>
                      <w:sz w:val="22"/>
                      <w:szCs w:val="22"/>
                    </w:rPr>
                  </w:pPr>
                  <w:r>
                    <w:rPr>
                      <w:color w:val="1F0E5F"/>
                      <w:sz w:val="22"/>
                      <w:szCs w:val="22"/>
                    </w:rPr>
                    <w:t xml:space="preserve"> </w:t>
                  </w:r>
                  <w:r w:rsidR="002F6C65">
                    <w:rPr>
                      <w:color w:val="1F0E5F"/>
                      <w:sz w:val="22"/>
                      <w:szCs w:val="22"/>
                    </w:rPr>
                    <w:t>Доцент кафедры коммерческого права и осно</w:t>
                  </w:r>
                  <w:r>
                    <w:rPr>
                      <w:color w:val="1F0E5F"/>
                      <w:sz w:val="22"/>
                      <w:szCs w:val="22"/>
                    </w:rPr>
                    <w:t>в</w:t>
                  </w:r>
                </w:p>
                <w:p w:rsidR="002F6C65" w:rsidRDefault="00C97CD6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ind w:left="-108"/>
                    <w:rPr>
                      <w:color w:val="1F0E5F"/>
                      <w:sz w:val="22"/>
                      <w:szCs w:val="22"/>
                    </w:rPr>
                  </w:pPr>
                  <w:r>
                    <w:rPr>
                      <w:color w:val="1F0E5F"/>
                      <w:sz w:val="22"/>
                      <w:szCs w:val="22"/>
                    </w:rPr>
                    <w:t xml:space="preserve"> </w:t>
                  </w:r>
                  <w:r w:rsidR="002F6C65">
                    <w:rPr>
                      <w:color w:val="1F0E5F"/>
                      <w:sz w:val="22"/>
                      <w:szCs w:val="22"/>
                    </w:rPr>
                    <w:t xml:space="preserve">правоведения МГУ им. </w:t>
                  </w:r>
                  <w:proofErr w:type="spellStart"/>
                  <w:r w:rsidR="002F6C65">
                    <w:rPr>
                      <w:color w:val="1F0E5F"/>
                      <w:sz w:val="22"/>
                      <w:szCs w:val="22"/>
                    </w:rPr>
                    <w:t>М.В.Ломоносова</w:t>
                  </w:r>
                  <w:proofErr w:type="spellEnd"/>
                  <w:r w:rsidR="002F6C65">
                    <w:rPr>
                      <w:color w:val="1F0E5F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F6C65">
                    <w:rPr>
                      <w:color w:val="1F0E5F"/>
                      <w:sz w:val="22"/>
                      <w:szCs w:val="22"/>
                    </w:rPr>
                    <w:t>к.ю.н</w:t>
                  </w:r>
                  <w:proofErr w:type="spellEnd"/>
                  <w:r w:rsidR="002F6C65">
                    <w:rPr>
                      <w:color w:val="1F0E5F"/>
                      <w:sz w:val="22"/>
                      <w:szCs w:val="22"/>
                    </w:rPr>
                    <w:t xml:space="preserve">. </w:t>
                  </w:r>
                </w:p>
                <w:p w:rsidR="00354E9B" w:rsidRPr="002F6C65" w:rsidRDefault="00C97CD6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ind w:left="-108"/>
                    <w:rPr>
                      <w:b/>
                      <w:color w:val="1F0E5F"/>
                      <w:sz w:val="22"/>
                      <w:szCs w:val="22"/>
                    </w:rPr>
                  </w:pPr>
                  <w:r>
                    <w:rPr>
                      <w:b/>
                      <w:color w:val="1F0E5F"/>
                      <w:sz w:val="22"/>
                      <w:szCs w:val="22"/>
                    </w:rPr>
                    <w:t xml:space="preserve"> </w:t>
                  </w:r>
                  <w:r w:rsidR="002F6C65" w:rsidRPr="002F6C65">
                    <w:rPr>
                      <w:b/>
                      <w:color w:val="1F0E5F"/>
                      <w:sz w:val="22"/>
                      <w:szCs w:val="22"/>
                    </w:rPr>
                    <w:t>Филиппова Софья Юрьевна</w:t>
                  </w:r>
                  <w:r w:rsidR="001F314C" w:rsidRPr="002F6C65">
                    <w:rPr>
                      <w:b/>
                      <w:color w:val="1F0E5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F314C" w:rsidRPr="00AC18DE">
              <w:trPr>
                <w:trHeight w:val="594"/>
              </w:trPr>
              <w:tc>
                <w:tcPr>
                  <w:tcW w:w="550" w:type="dxa"/>
                </w:tcPr>
                <w:p w:rsidR="001F314C" w:rsidRPr="00AC18DE" w:rsidRDefault="001F314C" w:rsidP="00187EDC">
                  <w:pPr>
                    <w:framePr w:hSpace="180" w:wrap="around" w:vAnchor="text" w:hAnchor="margin" w:y="856"/>
                    <w:rPr>
                      <w:rFonts w:ascii="Arial" w:hAnsi="Arial" w:cs="Arial"/>
                      <w:b/>
                      <w:color w:val="003366"/>
                    </w:rPr>
                  </w:pPr>
                </w:p>
              </w:tc>
              <w:tc>
                <w:tcPr>
                  <w:tcW w:w="5462" w:type="dxa"/>
                </w:tcPr>
                <w:p w:rsidR="001F314C" w:rsidRPr="00385E2B" w:rsidRDefault="001F314C" w:rsidP="00187EDC">
                  <w:pPr>
                    <w:framePr w:hSpace="180" w:wrap="around" w:vAnchor="text" w:hAnchor="margin" w:y="856"/>
                    <w:ind w:left="-108"/>
                    <w:jc w:val="right"/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</w:pPr>
                  <w:r>
                    <w:rPr>
                      <w:color w:val="1F0E5F"/>
                      <w:sz w:val="22"/>
                      <w:szCs w:val="22"/>
                    </w:rPr>
                    <w:t xml:space="preserve">   </w:t>
                  </w:r>
                  <w:r>
                    <w:rPr>
                      <w:color w:val="1F0E5F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1F0E5F"/>
                      <w:sz w:val="22"/>
                      <w:szCs w:val="22"/>
                    </w:rPr>
                    <w:t xml:space="preserve">     </w:t>
                  </w:r>
                  <w:r w:rsidRPr="00385E2B"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>1 корп</w:t>
                  </w:r>
                  <w:r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>.,</w:t>
                  </w:r>
                  <w:r w:rsidRPr="00385E2B"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2 э</w:t>
                  </w:r>
                  <w:r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>таж</w:t>
                  </w:r>
                  <w:r w:rsidRPr="00385E2B"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</w:t>
                  </w:r>
                </w:p>
                <w:p w:rsidR="001F314C" w:rsidRDefault="001F314C" w:rsidP="00187EDC">
                  <w:pPr>
                    <w:framePr w:hSpace="180" w:wrap="around" w:vAnchor="text" w:hAnchor="margin" w:y="856"/>
                    <w:tabs>
                      <w:tab w:val="num" w:pos="0"/>
                    </w:tabs>
                    <w:ind w:left="-108"/>
                    <w:jc w:val="right"/>
                    <w:rPr>
                      <w:b/>
                      <w:color w:val="1F0E5F"/>
                    </w:rPr>
                  </w:pPr>
                </w:p>
                <w:p w:rsidR="001F314C" w:rsidRDefault="001F314C" w:rsidP="00187EDC">
                  <w:pPr>
                    <w:framePr w:hSpace="180" w:wrap="around" w:vAnchor="text" w:hAnchor="margin" w:y="856"/>
                    <w:ind w:left="-108"/>
                    <w:jc w:val="right"/>
                    <w:rPr>
                      <w:color w:val="1F0E5F"/>
                      <w:sz w:val="22"/>
                      <w:szCs w:val="22"/>
                    </w:rPr>
                  </w:pPr>
                  <w:r>
                    <w:rPr>
                      <w:b/>
                      <w:color w:val="1F0E5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F77A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5F77AF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   Лекционный зал №</w:t>
                  </w:r>
                  <w:r w:rsidRPr="00385E2B">
                    <w:rPr>
                      <w:rFonts w:ascii="Arial" w:hAnsi="Arial" w:cs="Arial"/>
                      <w:b/>
                      <w:color w:val="5F77AF"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:rsidR="00725017" w:rsidRDefault="00725017" w:rsidP="006E6234">
            <w:pPr>
              <w:ind w:left="-108"/>
              <w:jc w:val="right"/>
              <w:rPr>
                <w:rFonts w:ascii="Arial" w:hAnsi="Arial" w:cs="Arial"/>
                <w:b/>
                <w:color w:val="5F77AF"/>
                <w:sz w:val="16"/>
                <w:szCs w:val="16"/>
              </w:rPr>
            </w:pPr>
          </w:p>
        </w:tc>
      </w:tr>
      <w:tr w:rsidR="00725017">
        <w:trPr>
          <w:trHeight w:val="3669"/>
        </w:trPr>
        <w:tc>
          <w:tcPr>
            <w:tcW w:w="1368" w:type="dxa"/>
          </w:tcPr>
          <w:p w:rsidR="00725017" w:rsidRDefault="00725017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120" w:type="dxa"/>
            <w:gridSpan w:val="2"/>
            <w:vMerge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</w:rPr>
            </w:pPr>
          </w:p>
        </w:tc>
      </w:tr>
      <w:tr w:rsidR="00712975">
        <w:trPr>
          <w:trHeight w:val="40"/>
        </w:trPr>
        <w:tc>
          <w:tcPr>
            <w:tcW w:w="7488" w:type="dxa"/>
            <w:gridSpan w:val="3"/>
            <w:shd w:val="clear" w:color="auto" w:fill="5F77AF"/>
          </w:tcPr>
          <w:p w:rsidR="00712975" w:rsidRDefault="00712975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410"/>
        </w:trPr>
        <w:tc>
          <w:tcPr>
            <w:tcW w:w="1368" w:type="dxa"/>
            <w:shd w:val="clear" w:color="auto" w:fill="5F77AF"/>
          </w:tcPr>
          <w:p w:rsidR="00725017" w:rsidRDefault="00BB3AC1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10.15</w:t>
            </w:r>
            <w:r w:rsidR="001629F4">
              <w:rPr>
                <w:rFonts w:ascii="Arial" w:hAnsi="Arial" w:cs="Arial"/>
                <w:b/>
                <w:color w:val="FFFFFF"/>
              </w:rPr>
              <w:t>-13</w:t>
            </w:r>
            <w:r w:rsidR="00725017">
              <w:rPr>
                <w:rFonts w:ascii="Arial" w:hAnsi="Arial" w:cs="Arial"/>
                <w:b/>
                <w:color w:val="FFFFFF"/>
              </w:rPr>
              <w:t>.</w:t>
            </w:r>
            <w:r w:rsidR="001629F4">
              <w:rPr>
                <w:rFonts w:ascii="Arial" w:hAnsi="Arial" w:cs="Arial"/>
                <w:b/>
                <w:color w:val="FFFFFF"/>
              </w:rPr>
              <w:t>0</w:t>
            </w:r>
            <w:r w:rsidR="00725017"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3843" w:type="dxa"/>
            <w:vMerge w:val="restart"/>
          </w:tcPr>
          <w:p w:rsidR="00725017" w:rsidRPr="001E1854" w:rsidRDefault="001E1854" w:rsidP="001E1854">
            <w:pPr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>Устное</w:t>
            </w:r>
            <w:r w:rsidR="00725017">
              <w:rPr>
                <w:rFonts w:ascii="Arial" w:hAnsi="Arial" w:cs="Arial"/>
                <w:b/>
                <w:color w:val="1F0E5F"/>
              </w:rPr>
              <w:t xml:space="preserve"> задание</w:t>
            </w:r>
          </w:p>
          <w:p w:rsidR="00725017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color w:val="1F0E5F"/>
              </w:rPr>
            </w:pPr>
            <w:r w:rsidRPr="00BB3AC1">
              <w:rPr>
                <w:rFonts w:ascii="Arial" w:hAnsi="Arial" w:cs="Arial"/>
                <w:color w:val="1F0E5F"/>
              </w:rPr>
              <w:t xml:space="preserve">                        </w:t>
            </w:r>
          </w:p>
          <w:p w:rsidR="00FD209A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номинация </w:t>
            </w:r>
          </w:p>
          <w:p w:rsidR="00CB21E6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«Гражданское право»  </w:t>
            </w:r>
            <w:r w:rsidR="008101F9" w:rsidRPr="00BB3AC1">
              <w:rPr>
                <w:rFonts w:ascii="Arial" w:hAnsi="Arial" w:cs="Arial"/>
                <w:b/>
                <w:color w:val="1F0E5F"/>
              </w:rPr>
              <w:t xml:space="preserve">  </w:t>
            </w:r>
          </w:p>
          <w:p w:rsidR="00725017" w:rsidRPr="00BB3AC1" w:rsidRDefault="008101F9" w:rsidP="006E6234">
            <w:pPr>
              <w:tabs>
                <w:tab w:val="left" w:pos="3701"/>
              </w:tabs>
              <w:rPr>
                <w:rFonts w:ascii="Arial" w:hAnsi="Arial" w:cs="Arial"/>
                <w:color w:val="1F0E5F"/>
              </w:rPr>
            </w:pPr>
            <w:r w:rsidRPr="00BB3AC1">
              <w:rPr>
                <w:rFonts w:ascii="Arial" w:hAnsi="Arial" w:cs="Arial"/>
                <w:color w:val="1F0E5F"/>
              </w:rPr>
              <w:t xml:space="preserve">        </w:t>
            </w:r>
          </w:p>
          <w:p w:rsidR="009C56FB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номинация </w:t>
            </w:r>
          </w:p>
          <w:p w:rsidR="00CB21E6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«Уголовное право» </w:t>
            </w:r>
          </w:p>
          <w:p w:rsidR="00725017" w:rsidRPr="00BB3AC1" w:rsidRDefault="008101F9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                            </w:t>
            </w:r>
          </w:p>
          <w:p w:rsidR="00725017" w:rsidRPr="00BB3AC1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>номинация «Конституционное право»</w:t>
            </w:r>
            <w:r w:rsidRPr="00BB3AC1">
              <w:rPr>
                <w:rFonts w:ascii="Arial" w:hAnsi="Arial" w:cs="Arial"/>
                <w:color w:val="1F0E5F"/>
              </w:rPr>
              <w:t xml:space="preserve">     </w:t>
            </w:r>
          </w:p>
          <w:p w:rsidR="00BB3AC1" w:rsidRPr="00BB3AC1" w:rsidRDefault="00BB3AC1" w:rsidP="006E6234">
            <w:pPr>
              <w:tabs>
                <w:tab w:val="left" w:pos="3701"/>
              </w:tabs>
              <w:rPr>
                <w:rFonts w:ascii="Arial" w:hAnsi="Arial" w:cs="Arial"/>
                <w:color w:val="1F0E5F"/>
              </w:rPr>
            </w:pPr>
          </w:p>
          <w:p w:rsidR="002F6C65" w:rsidRDefault="00BB3AC1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 xml:space="preserve">номинация </w:t>
            </w:r>
          </w:p>
          <w:p w:rsidR="00BB3AC1" w:rsidRPr="00BB3AC1" w:rsidRDefault="00BB3AC1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1F0E5F"/>
                <w:sz w:val="20"/>
                <w:szCs w:val="20"/>
              </w:rPr>
            </w:pPr>
            <w:r w:rsidRPr="00BB3AC1">
              <w:rPr>
                <w:rFonts w:ascii="Arial" w:hAnsi="Arial" w:cs="Arial"/>
                <w:b/>
                <w:color w:val="1F0E5F"/>
              </w:rPr>
              <w:t>«Международное право»</w:t>
            </w:r>
          </w:p>
        </w:tc>
        <w:tc>
          <w:tcPr>
            <w:tcW w:w="2277" w:type="dxa"/>
            <w:vMerge w:val="restart"/>
          </w:tcPr>
          <w:p w:rsidR="00725017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725017" w:rsidRDefault="00A82516" w:rsidP="006E6234">
            <w:pPr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                      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>1 корп.</w:t>
            </w:r>
          </w:p>
          <w:p w:rsidR="008101F9" w:rsidRDefault="008101F9" w:rsidP="006E6234">
            <w:pPr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725017" w:rsidRDefault="00725017" w:rsidP="006E6234">
            <w:pPr>
              <w:tabs>
                <w:tab w:val="left" w:pos="3701"/>
              </w:tabs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725017" w:rsidRPr="00385E2B" w:rsidRDefault="008504F9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>Ауд. №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, 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1 </w:t>
            </w:r>
            <w:r w:rsidR="00CB21E6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этаж </w:t>
            </w:r>
          </w:p>
          <w:p w:rsidR="00725017" w:rsidRDefault="00725017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A82516" w:rsidRDefault="00A82516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A82516" w:rsidRPr="00385E2B" w:rsidRDefault="00D84D8F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Ауд. </w:t>
            </w:r>
            <w:r w:rsidR="008504F9">
              <w:rPr>
                <w:rFonts w:ascii="Arial" w:hAnsi="Arial" w:cs="Arial"/>
                <w:b/>
                <w:color w:val="5F77AF"/>
                <w:sz w:val="20"/>
                <w:szCs w:val="20"/>
              </w:rPr>
              <w:t>№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15</w:t>
            </w:r>
            <w:r w:rsidR="008504F9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, 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1 </w:t>
            </w:r>
            <w:r w:rsidR="00A82516">
              <w:rPr>
                <w:rFonts w:ascii="Arial" w:hAnsi="Arial" w:cs="Arial"/>
                <w:b/>
                <w:color w:val="5F77AF"/>
                <w:sz w:val="20"/>
                <w:szCs w:val="20"/>
              </w:rPr>
              <w:t>этаж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</w:t>
            </w:r>
          </w:p>
          <w:p w:rsidR="00A82516" w:rsidRDefault="00A82516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A82516" w:rsidRDefault="00A82516" w:rsidP="006E6234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A82516" w:rsidRDefault="008504F9" w:rsidP="008504F9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Ауд. </w:t>
            </w:r>
            <w:r w:rsidR="00D521B2">
              <w:rPr>
                <w:rFonts w:ascii="Arial" w:hAnsi="Arial" w:cs="Arial"/>
                <w:b/>
                <w:color w:val="5F77AF"/>
                <w:sz w:val="20"/>
                <w:szCs w:val="20"/>
              </w:rPr>
              <w:t>№</w:t>
            </w:r>
            <w:r w:rsidR="00385E2B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16, 1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</w:t>
            </w:r>
            <w:r w:rsidR="00A82516">
              <w:rPr>
                <w:rFonts w:ascii="Arial" w:hAnsi="Arial" w:cs="Arial"/>
                <w:b/>
                <w:color w:val="5F77AF"/>
                <w:sz w:val="20"/>
                <w:szCs w:val="20"/>
              </w:rPr>
              <w:t>этаж</w:t>
            </w:r>
          </w:p>
          <w:p w:rsidR="00BB3AC1" w:rsidRDefault="00BB3AC1" w:rsidP="008504F9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BB3AC1" w:rsidRDefault="00BB3AC1" w:rsidP="008504F9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BB3AC1" w:rsidRDefault="00BB3AC1" w:rsidP="008504F9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Ауд. № </w:t>
            </w:r>
            <w:r w:rsidR="0091164A">
              <w:rPr>
                <w:rFonts w:ascii="Arial" w:hAnsi="Arial" w:cs="Arial"/>
                <w:b/>
                <w:color w:val="5F77AF"/>
                <w:sz w:val="20"/>
                <w:szCs w:val="20"/>
              </w:rPr>
              <w:t>29а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, </w:t>
            </w:r>
            <w:r w:rsidR="0091164A">
              <w:rPr>
                <w:rFonts w:ascii="Arial" w:hAnsi="Arial" w:cs="Arial"/>
                <w:b/>
                <w:color w:val="5F77A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этаж</w:t>
            </w:r>
          </w:p>
        </w:tc>
      </w:tr>
      <w:tr w:rsidR="00725017">
        <w:trPr>
          <w:trHeight w:val="1143"/>
        </w:trPr>
        <w:tc>
          <w:tcPr>
            <w:tcW w:w="1368" w:type="dxa"/>
          </w:tcPr>
          <w:p w:rsidR="00725017" w:rsidRDefault="00725017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725017" w:rsidRDefault="00725017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725017" w:rsidRDefault="00725017" w:rsidP="006E6234">
            <w:pPr>
              <w:ind w:right="-108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3843" w:type="dxa"/>
            <w:vMerge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</w:rPr>
            </w:pPr>
          </w:p>
        </w:tc>
        <w:tc>
          <w:tcPr>
            <w:tcW w:w="2277" w:type="dxa"/>
            <w:vMerge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</w:rPr>
            </w:pPr>
          </w:p>
        </w:tc>
      </w:tr>
      <w:tr w:rsidR="00725017">
        <w:trPr>
          <w:trHeight w:val="40"/>
        </w:trPr>
        <w:tc>
          <w:tcPr>
            <w:tcW w:w="7488" w:type="dxa"/>
            <w:gridSpan w:val="3"/>
            <w:shd w:val="clear" w:color="auto" w:fill="5F77AF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410"/>
        </w:trPr>
        <w:tc>
          <w:tcPr>
            <w:tcW w:w="1368" w:type="dxa"/>
            <w:shd w:val="clear" w:color="auto" w:fill="5F77AF"/>
          </w:tcPr>
          <w:p w:rsidR="00725017" w:rsidRDefault="001E1854" w:rsidP="006E6234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1629F4">
              <w:rPr>
                <w:rFonts w:ascii="Arial" w:hAnsi="Arial" w:cs="Arial"/>
                <w:b/>
                <w:color w:val="FFFFFF"/>
              </w:rPr>
              <w:t>3.00-14</w:t>
            </w:r>
            <w:r>
              <w:rPr>
                <w:rFonts w:ascii="Arial" w:hAnsi="Arial" w:cs="Arial"/>
                <w:b/>
                <w:color w:val="FFFFFF"/>
              </w:rPr>
              <w:t>.0</w:t>
            </w:r>
            <w:r w:rsidR="00725017"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6120" w:type="dxa"/>
            <w:gridSpan w:val="2"/>
          </w:tcPr>
          <w:p w:rsidR="00725017" w:rsidRDefault="001E1854" w:rsidP="006E6234">
            <w:pPr>
              <w:ind w:right="-109"/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>Подведение итогов конкурса</w:t>
            </w:r>
            <w:r w:rsidR="00E622D9">
              <w:rPr>
                <w:rFonts w:ascii="Arial" w:hAnsi="Arial" w:cs="Arial"/>
                <w:b/>
                <w:color w:val="1F0E5F"/>
              </w:rPr>
              <w:t xml:space="preserve"> и кофе-брейк</w:t>
            </w:r>
          </w:p>
          <w:p w:rsidR="00A82516" w:rsidRPr="00A82516" w:rsidRDefault="00733C60" w:rsidP="006E6234">
            <w:pPr>
              <w:ind w:right="-109"/>
              <w:rPr>
                <w:rFonts w:ascii="Arial" w:hAnsi="Arial" w:cs="Arial"/>
                <w:color w:val="1F0E5F"/>
                <w:sz w:val="20"/>
                <w:szCs w:val="20"/>
              </w:rPr>
            </w:pPr>
            <w:r>
              <w:rPr>
                <w:rFonts w:ascii="Arial" w:hAnsi="Arial" w:cs="Arial"/>
                <w:color w:val="1F0E5F"/>
                <w:sz w:val="20"/>
                <w:szCs w:val="20"/>
              </w:rPr>
              <w:t xml:space="preserve"> </w:t>
            </w:r>
          </w:p>
        </w:tc>
      </w:tr>
      <w:tr w:rsidR="00725017">
        <w:trPr>
          <w:trHeight w:val="42"/>
        </w:trPr>
        <w:tc>
          <w:tcPr>
            <w:tcW w:w="1368" w:type="dxa"/>
            <w:shd w:val="clear" w:color="auto" w:fill="auto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25017" w:rsidRDefault="00725017" w:rsidP="009542AC">
            <w:pPr>
              <w:tabs>
                <w:tab w:val="left" w:pos="3701"/>
              </w:tabs>
              <w:jc w:val="right"/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            </w:t>
            </w:r>
          </w:p>
        </w:tc>
      </w:tr>
      <w:tr w:rsidR="00712975">
        <w:trPr>
          <w:trHeight w:val="40"/>
        </w:trPr>
        <w:tc>
          <w:tcPr>
            <w:tcW w:w="7488" w:type="dxa"/>
            <w:gridSpan w:val="3"/>
            <w:shd w:val="clear" w:color="auto" w:fill="5F77AF"/>
          </w:tcPr>
          <w:p w:rsidR="00712975" w:rsidRDefault="00712975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80"/>
        </w:trPr>
        <w:tc>
          <w:tcPr>
            <w:tcW w:w="7488" w:type="dxa"/>
            <w:gridSpan w:val="3"/>
            <w:shd w:val="clear" w:color="auto" w:fill="auto"/>
          </w:tcPr>
          <w:p w:rsidR="00725017" w:rsidRPr="005D5241" w:rsidRDefault="00725017" w:rsidP="006E6234">
            <w:pPr>
              <w:ind w:right="-109"/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40"/>
        </w:trPr>
        <w:tc>
          <w:tcPr>
            <w:tcW w:w="7488" w:type="dxa"/>
            <w:gridSpan w:val="3"/>
            <w:shd w:val="clear" w:color="auto" w:fill="5F77AF"/>
          </w:tcPr>
          <w:p w:rsidR="00725017" w:rsidRDefault="00725017" w:rsidP="006E6234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</w:tbl>
    <w:p w:rsidR="00BF51A1" w:rsidRDefault="00BF51A1" w:rsidP="00BF51A1">
      <w:pPr>
        <w:ind w:left="-112" w:right="273"/>
        <w:jc w:val="center"/>
        <w:rPr>
          <w:rFonts w:ascii="Arial" w:hAnsi="Arial" w:cs="Arial"/>
          <w:b/>
          <w:color w:val="5F77AF"/>
          <w:sz w:val="28"/>
          <w:szCs w:val="28"/>
        </w:rPr>
      </w:pPr>
      <w:r>
        <w:rPr>
          <w:b/>
          <w:color w:val="1F0E5F"/>
          <w:sz w:val="40"/>
          <w:szCs w:val="40"/>
        </w:rPr>
        <w:lastRenderedPageBreak/>
        <w:t>ПРОГРАММА</w:t>
      </w:r>
    </w:p>
    <w:p w:rsidR="00BF51A1" w:rsidRDefault="002F3FAF" w:rsidP="00BF51A1">
      <w:pPr>
        <w:ind w:left="-112" w:right="273"/>
        <w:jc w:val="center"/>
        <w:rPr>
          <w:rFonts w:ascii="Arial" w:hAnsi="Arial" w:cs="Arial"/>
          <w:b/>
          <w:color w:val="5F77AF"/>
          <w:sz w:val="28"/>
          <w:szCs w:val="28"/>
        </w:rPr>
      </w:pPr>
      <w:r>
        <w:rPr>
          <w:rFonts w:ascii="Arial" w:hAnsi="Arial" w:cs="Arial"/>
          <w:b/>
          <w:color w:val="5F77AF"/>
          <w:sz w:val="28"/>
          <w:szCs w:val="28"/>
        </w:rPr>
        <w:t>17 марта 2012</w:t>
      </w:r>
      <w:r w:rsidR="00BF51A1">
        <w:rPr>
          <w:rFonts w:ascii="Arial" w:hAnsi="Arial" w:cs="Arial"/>
          <w:b/>
          <w:color w:val="5F77AF"/>
          <w:sz w:val="28"/>
          <w:szCs w:val="28"/>
        </w:rPr>
        <w:t xml:space="preserve"> года</w:t>
      </w:r>
    </w:p>
    <w:p w:rsidR="00D3275E" w:rsidRDefault="00D3275E" w:rsidP="006E6234">
      <w:pPr>
        <w:ind w:left="-112" w:right="273"/>
        <w:jc w:val="center"/>
        <w:rPr>
          <w:b/>
          <w:color w:val="1F0E5F"/>
          <w:sz w:val="40"/>
          <w:szCs w:val="40"/>
        </w:rPr>
      </w:pPr>
    </w:p>
    <w:p w:rsidR="00266ECD" w:rsidRDefault="00266ECD" w:rsidP="00421687"/>
    <w:p w:rsidR="00930D94" w:rsidRPr="00930D94" w:rsidRDefault="00930D94" w:rsidP="00421687">
      <w:pPr>
        <w:rPr>
          <w:sz w:val="16"/>
          <w:szCs w:val="16"/>
        </w:rPr>
      </w:pPr>
    </w:p>
    <w:tbl>
      <w:tblPr>
        <w:tblpPr w:leftFromText="180" w:rightFromText="180" w:vertAnchor="text" w:horzAnchor="page" w:tblpX="8583" w:tblpY="111"/>
        <w:tblW w:w="8046" w:type="dxa"/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0"/>
        <w:gridCol w:w="1407"/>
        <w:gridCol w:w="4325"/>
        <w:gridCol w:w="2304"/>
      </w:tblGrid>
      <w:tr w:rsidR="00725017">
        <w:trPr>
          <w:trHeight w:val="50"/>
        </w:trPr>
        <w:tc>
          <w:tcPr>
            <w:tcW w:w="8046" w:type="dxa"/>
            <w:gridSpan w:val="4"/>
            <w:shd w:val="clear" w:color="auto" w:fill="5F77AF"/>
          </w:tcPr>
          <w:p w:rsidR="00725017" w:rsidRDefault="00725017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 w:rsidRPr="00700770">
        <w:trPr>
          <w:trHeight w:val="467"/>
        </w:trPr>
        <w:tc>
          <w:tcPr>
            <w:tcW w:w="1417" w:type="dxa"/>
            <w:gridSpan w:val="2"/>
            <w:shd w:val="clear" w:color="auto" w:fill="5F77AF"/>
          </w:tcPr>
          <w:p w:rsidR="00725017" w:rsidRDefault="001629F4" w:rsidP="00712975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10.30-13.0</w:t>
            </w:r>
            <w:r w:rsidR="00725017"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4325" w:type="dxa"/>
          </w:tcPr>
          <w:p w:rsidR="00725017" w:rsidRDefault="00725017" w:rsidP="00712975">
            <w:pPr>
              <w:jc w:val="both"/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 xml:space="preserve">Задание </w:t>
            </w:r>
          </w:p>
          <w:p w:rsidR="00725017" w:rsidRDefault="00725017" w:rsidP="00712975">
            <w:pPr>
              <w:jc w:val="both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0E5F"/>
              </w:rPr>
              <w:t>СПС «</w:t>
            </w:r>
            <w:proofErr w:type="spellStart"/>
            <w:r w:rsidR="00C97CD6">
              <w:rPr>
                <w:rFonts w:ascii="Arial" w:hAnsi="Arial" w:cs="Arial"/>
                <w:b/>
                <w:color w:val="1F0E5F"/>
              </w:rPr>
              <w:t>КонсультантПлюс</w:t>
            </w:r>
            <w:proofErr w:type="spellEnd"/>
            <w:r>
              <w:rPr>
                <w:rFonts w:ascii="Arial" w:hAnsi="Arial" w:cs="Arial"/>
                <w:b/>
                <w:color w:val="1F0E5F"/>
              </w:rPr>
              <w:t>»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color w:val="5F77AF"/>
                <w:sz w:val="4"/>
                <w:szCs w:val="4"/>
              </w:rPr>
              <w:t xml:space="preserve">  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</w:tcPr>
          <w:p w:rsidR="00725017" w:rsidRDefault="00725017" w:rsidP="00712975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9542AC" w:rsidRDefault="009542AC" w:rsidP="00712975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</w:p>
          <w:p w:rsidR="009542AC" w:rsidRDefault="009542AC" w:rsidP="00712975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1 корп., </w:t>
            </w:r>
          </w:p>
          <w:p w:rsidR="009542AC" w:rsidRPr="00700770" w:rsidRDefault="009542AC" w:rsidP="00712975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Ауд. № </w:t>
            </w:r>
            <w:r w:rsidR="0091164A">
              <w:rPr>
                <w:rFonts w:ascii="Arial" w:hAnsi="Arial" w:cs="Arial"/>
                <w:b/>
                <w:color w:val="5F77AF"/>
                <w:sz w:val="20"/>
                <w:szCs w:val="20"/>
              </w:rPr>
              <w:t>18, 26</w:t>
            </w:r>
          </w:p>
        </w:tc>
      </w:tr>
      <w:tr w:rsidR="00725017" w:rsidRPr="005D5241">
        <w:trPr>
          <w:trHeight w:val="76"/>
        </w:trPr>
        <w:tc>
          <w:tcPr>
            <w:tcW w:w="1417" w:type="dxa"/>
            <w:gridSpan w:val="2"/>
          </w:tcPr>
          <w:p w:rsidR="00725017" w:rsidRPr="005D5241" w:rsidRDefault="00725017" w:rsidP="00712975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</w:tc>
        <w:tc>
          <w:tcPr>
            <w:tcW w:w="6629" w:type="dxa"/>
            <w:gridSpan w:val="2"/>
          </w:tcPr>
          <w:p w:rsidR="00725017" w:rsidRPr="005D5241" w:rsidRDefault="00725017" w:rsidP="00712975">
            <w:pPr>
              <w:jc w:val="right"/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>
        <w:trPr>
          <w:trHeight w:val="50"/>
        </w:trPr>
        <w:tc>
          <w:tcPr>
            <w:tcW w:w="8046" w:type="dxa"/>
            <w:gridSpan w:val="4"/>
            <w:shd w:val="clear" w:color="auto" w:fill="5F77AF"/>
          </w:tcPr>
          <w:p w:rsidR="00725017" w:rsidRDefault="00725017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12975" w:rsidRPr="00725017">
        <w:trPr>
          <w:gridBefore w:val="1"/>
          <w:wBefore w:w="10" w:type="dxa"/>
          <w:trHeight w:val="50"/>
        </w:trPr>
        <w:tc>
          <w:tcPr>
            <w:tcW w:w="8036" w:type="dxa"/>
            <w:gridSpan w:val="3"/>
            <w:shd w:val="clear" w:color="auto" w:fill="5F77AF"/>
          </w:tcPr>
          <w:p w:rsidR="00712975" w:rsidRPr="00725017" w:rsidRDefault="00712975" w:rsidP="00712975">
            <w:pPr>
              <w:jc w:val="both"/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12975" w:rsidRPr="00725017">
        <w:trPr>
          <w:gridBefore w:val="1"/>
          <w:wBefore w:w="10" w:type="dxa"/>
          <w:trHeight w:val="50"/>
        </w:trPr>
        <w:tc>
          <w:tcPr>
            <w:tcW w:w="8036" w:type="dxa"/>
            <w:gridSpan w:val="3"/>
            <w:shd w:val="clear" w:color="auto" w:fill="5F77AF"/>
          </w:tcPr>
          <w:p w:rsidR="00712975" w:rsidRDefault="00712975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  <w:p w:rsidR="00930D94" w:rsidRPr="00725017" w:rsidRDefault="00930D94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  <w:tr w:rsidR="00725017" w:rsidRPr="00D05223">
        <w:trPr>
          <w:trHeight w:val="530"/>
        </w:trPr>
        <w:tc>
          <w:tcPr>
            <w:tcW w:w="1417" w:type="dxa"/>
            <w:gridSpan w:val="2"/>
            <w:shd w:val="clear" w:color="auto" w:fill="5F77AF"/>
          </w:tcPr>
          <w:p w:rsidR="00725017" w:rsidRDefault="00051969" w:rsidP="00712975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="001F314C">
              <w:rPr>
                <w:rFonts w:ascii="Arial" w:hAnsi="Arial" w:cs="Arial"/>
                <w:b/>
                <w:color w:val="FFFFFF"/>
              </w:rPr>
              <w:t>4.00-15</w:t>
            </w:r>
            <w:r w:rsidR="00725017">
              <w:rPr>
                <w:rFonts w:ascii="Arial" w:hAnsi="Arial" w:cs="Arial"/>
                <w:b/>
                <w:color w:val="FFFFFF"/>
              </w:rPr>
              <w:t>.</w:t>
            </w:r>
            <w:r w:rsidR="001F314C">
              <w:rPr>
                <w:rFonts w:ascii="Arial" w:hAnsi="Arial" w:cs="Arial"/>
                <w:b/>
                <w:color w:val="FFFFFF"/>
              </w:rPr>
              <w:t>0</w:t>
            </w:r>
            <w:r w:rsidR="00725017">
              <w:rPr>
                <w:rFonts w:ascii="Arial" w:hAnsi="Arial" w:cs="Arial"/>
                <w:b/>
                <w:color w:val="FFFFFF"/>
              </w:rPr>
              <w:t>0</w:t>
            </w:r>
          </w:p>
        </w:tc>
        <w:tc>
          <w:tcPr>
            <w:tcW w:w="6629" w:type="dxa"/>
            <w:gridSpan w:val="2"/>
            <w:vMerge w:val="restart"/>
          </w:tcPr>
          <w:p w:rsidR="00725017" w:rsidRDefault="00725017" w:rsidP="00712975">
            <w:pPr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>Торжественное закрытие</w:t>
            </w:r>
            <w:r w:rsidR="00C55529">
              <w:rPr>
                <w:rFonts w:ascii="Arial" w:hAnsi="Arial" w:cs="Arial"/>
                <w:b/>
                <w:color w:val="1F0E5F"/>
              </w:rPr>
              <w:t xml:space="preserve">  окружного тура по Центральному федеральному округу </w:t>
            </w:r>
            <w:r>
              <w:rPr>
                <w:rFonts w:ascii="Arial" w:hAnsi="Arial" w:cs="Arial"/>
                <w:b/>
                <w:color w:val="1F0E5F"/>
              </w:rPr>
              <w:t xml:space="preserve"> ВСЮО – 20</w:t>
            </w:r>
            <w:r w:rsidR="00BB3AC1">
              <w:rPr>
                <w:rFonts w:ascii="Arial" w:hAnsi="Arial" w:cs="Arial"/>
                <w:b/>
                <w:color w:val="1F0E5F"/>
              </w:rPr>
              <w:t>12</w:t>
            </w:r>
            <w:r w:rsidR="008F26FF">
              <w:rPr>
                <w:rFonts w:ascii="Arial" w:hAnsi="Arial" w:cs="Arial"/>
                <w:b/>
                <w:color w:val="1F0E5F"/>
              </w:rPr>
              <w:t>,</w:t>
            </w:r>
          </w:p>
          <w:p w:rsidR="00450ED1" w:rsidRDefault="007F0888" w:rsidP="00450ED1">
            <w:pPr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>об</w:t>
            </w:r>
            <w:r w:rsidR="008F26FF">
              <w:rPr>
                <w:rFonts w:ascii="Arial" w:hAnsi="Arial" w:cs="Arial"/>
                <w:b/>
                <w:color w:val="1F0E5F"/>
              </w:rPr>
              <w:t>ъявление результатов конкурса и вручение сертификата участник</w:t>
            </w:r>
            <w:r>
              <w:rPr>
                <w:rFonts w:ascii="Arial" w:hAnsi="Arial" w:cs="Arial"/>
                <w:b/>
                <w:color w:val="1F0E5F"/>
              </w:rPr>
              <w:t>а олимпиады</w:t>
            </w:r>
          </w:p>
          <w:p w:rsidR="009542AC" w:rsidRDefault="00450ED1" w:rsidP="009542AC">
            <w:pPr>
              <w:jc w:val="right"/>
              <w:rPr>
                <w:rFonts w:ascii="Arial" w:hAnsi="Arial" w:cs="Arial"/>
                <w:b/>
                <w:color w:val="1F0E5F"/>
              </w:rPr>
            </w:pPr>
            <w:r>
              <w:rPr>
                <w:rFonts w:ascii="Arial" w:hAnsi="Arial" w:cs="Arial"/>
                <w:b/>
                <w:color w:val="1F0E5F"/>
              </w:rPr>
              <w:t xml:space="preserve">                                                                         </w:t>
            </w:r>
            <w:r w:rsidR="009542AC">
              <w:rPr>
                <w:rFonts w:ascii="Arial" w:hAnsi="Arial" w:cs="Arial"/>
                <w:b/>
                <w:color w:val="1F0E5F"/>
              </w:rPr>
              <w:t xml:space="preserve">            </w:t>
            </w:r>
          </w:p>
          <w:p w:rsidR="001629F4" w:rsidRDefault="001629F4" w:rsidP="009542AC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</w:t>
            </w:r>
            <w:r w:rsidR="009542AC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1 корп., 2 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>этаж</w:t>
            </w:r>
          </w:p>
          <w:p w:rsidR="00450ED1" w:rsidRPr="009542AC" w:rsidRDefault="001629F4" w:rsidP="009542AC">
            <w:pPr>
              <w:jc w:val="right"/>
              <w:rPr>
                <w:rFonts w:ascii="Arial" w:hAnsi="Arial" w:cs="Arial"/>
                <w:b/>
                <w:color w:val="5F77AF"/>
                <w:sz w:val="20"/>
                <w:szCs w:val="20"/>
              </w:rPr>
            </w:pPr>
            <w:r>
              <w:rPr>
                <w:b/>
                <w:color w:val="1F0E5F"/>
              </w:rPr>
              <w:t xml:space="preserve"> </w:t>
            </w:r>
            <w:r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5F77A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5F77AF"/>
                <w:sz w:val="12"/>
                <w:szCs w:val="12"/>
              </w:rPr>
              <w:t xml:space="preserve">  </w:t>
            </w:r>
            <w:r w:rsidR="008504F9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   Лекционный зал №</w:t>
            </w:r>
            <w:r w:rsidR="009542AC">
              <w:rPr>
                <w:rFonts w:ascii="Arial" w:hAnsi="Arial" w:cs="Arial"/>
                <w:b/>
                <w:color w:val="5F77AF"/>
                <w:sz w:val="20"/>
                <w:szCs w:val="20"/>
              </w:rPr>
              <w:t xml:space="preserve"> 1</w:t>
            </w:r>
          </w:p>
        </w:tc>
      </w:tr>
      <w:tr w:rsidR="00725017" w:rsidRPr="00D05223">
        <w:trPr>
          <w:trHeight w:val="1154"/>
        </w:trPr>
        <w:tc>
          <w:tcPr>
            <w:tcW w:w="1417" w:type="dxa"/>
            <w:gridSpan w:val="2"/>
            <w:shd w:val="clear" w:color="auto" w:fill="auto"/>
          </w:tcPr>
          <w:p w:rsidR="00725017" w:rsidRDefault="00725017" w:rsidP="00712975">
            <w:pPr>
              <w:ind w:left="-112" w:right="-108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629" w:type="dxa"/>
            <w:gridSpan w:val="2"/>
            <w:vMerge/>
          </w:tcPr>
          <w:p w:rsidR="00725017" w:rsidRDefault="00725017" w:rsidP="00712975">
            <w:pPr>
              <w:rPr>
                <w:rFonts w:ascii="Arial" w:hAnsi="Arial" w:cs="Arial"/>
                <w:b/>
                <w:color w:val="1F0E5F"/>
              </w:rPr>
            </w:pPr>
          </w:p>
        </w:tc>
      </w:tr>
      <w:tr w:rsidR="004D6CCA" w:rsidRPr="00725017">
        <w:trPr>
          <w:trHeight w:val="80"/>
        </w:trPr>
        <w:tc>
          <w:tcPr>
            <w:tcW w:w="8046" w:type="dxa"/>
            <w:gridSpan w:val="4"/>
            <w:shd w:val="clear" w:color="auto" w:fill="5F77AF"/>
          </w:tcPr>
          <w:p w:rsidR="004D6CCA" w:rsidRPr="00725017" w:rsidRDefault="004D6CCA" w:rsidP="00712975">
            <w:pPr>
              <w:rPr>
                <w:rFonts w:ascii="Arial" w:hAnsi="Arial" w:cs="Arial"/>
                <w:b/>
                <w:color w:val="1F0E5F"/>
                <w:sz w:val="2"/>
                <w:szCs w:val="2"/>
              </w:rPr>
            </w:pPr>
          </w:p>
        </w:tc>
      </w:tr>
    </w:tbl>
    <w:p w:rsidR="00450ED1" w:rsidRPr="00D52E0D" w:rsidRDefault="00070556" w:rsidP="00450ED1">
      <w:pPr>
        <w:ind w:right="-1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ПАРТНЕРЫ ОЛИМПИАДЫ</w:t>
      </w:r>
    </w:p>
    <w:tbl>
      <w:tblPr>
        <w:tblW w:w="7905" w:type="dxa"/>
        <w:tblLook w:val="01E0" w:firstRow="1" w:lastRow="1" w:firstColumn="1" w:lastColumn="1" w:noHBand="0" w:noVBand="0"/>
      </w:tblPr>
      <w:tblGrid>
        <w:gridCol w:w="3561"/>
        <w:gridCol w:w="4344"/>
      </w:tblGrid>
      <w:tr w:rsidR="00450ED1" w:rsidRPr="00543200" w:rsidTr="00C97CD6"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895350" cy="866775"/>
                  <wp:effectExtent l="0" t="0" r="0" b="9525"/>
                  <wp:docPr id="1" name="Рисунок 1" descr="Нов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Общенациональный правозащитный союз</w:t>
            </w:r>
          </w:p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D52E0D">
              <w:rPr>
                <w:rFonts w:ascii="Bookman Old Style" w:hAnsi="Bookman Old Style"/>
                <w:b/>
              </w:rPr>
              <w:t>«Человек и Закон»</w:t>
            </w:r>
          </w:p>
        </w:tc>
      </w:tr>
      <w:tr w:rsidR="00450ED1" w:rsidRPr="00543200" w:rsidTr="00C97CD6">
        <w:tc>
          <w:tcPr>
            <w:tcW w:w="3561" w:type="dxa"/>
          </w:tcPr>
          <w:p w:rsidR="00450ED1" w:rsidRPr="00543200" w:rsidRDefault="00E34D3C" w:rsidP="003A3ED7">
            <w:pPr>
              <w:ind w:right="-16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color w:val="133D8F"/>
                <w:sz w:val="17"/>
                <w:szCs w:val="17"/>
              </w:rPr>
              <w:drawing>
                <wp:inline distT="0" distB="0" distL="0" distR="0">
                  <wp:extent cx="809625" cy="657225"/>
                  <wp:effectExtent l="0" t="0" r="9525" b="9525"/>
                  <wp:docPr id="2" name="Рисунок 2" descr="На главную">
                    <a:hlinkClick xmlns:a="http://schemas.openxmlformats.org/drawingml/2006/main" r:id="rId7" tooltip="На главную страницу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главну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/>
                <w:b/>
                <w:color w:val="000000"/>
              </w:rPr>
              <w:t>Ассоциация Юристов России</w:t>
            </w:r>
          </w:p>
        </w:tc>
      </w:tr>
      <w:tr w:rsidR="00450ED1" w:rsidRPr="00543200" w:rsidTr="00C97CD6"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52450" cy="542925"/>
                  <wp:effectExtent l="0" t="0" r="0" b="9525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/>
                <w:b/>
              </w:rPr>
              <w:t>Федеральная палата адвокатов</w:t>
            </w:r>
          </w:p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/>
                <w:b/>
              </w:rPr>
              <w:t>Российской Федерации</w:t>
            </w:r>
          </w:p>
        </w:tc>
      </w:tr>
      <w:tr w:rsidR="00450ED1" w:rsidRPr="00BF1CBC" w:rsidTr="00C97CD6">
        <w:tc>
          <w:tcPr>
            <w:tcW w:w="3561" w:type="dxa"/>
          </w:tcPr>
          <w:p w:rsidR="00450ED1" w:rsidRPr="00BF1CBC" w:rsidRDefault="00E34D3C" w:rsidP="007338BE">
            <w:pPr>
              <w:ind w:right="-167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00100" cy="476250"/>
                  <wp:effectExtent l="0" t="0" r="0" b="0"/>
                  <wp:docPr id="4" name="Рисунок 4" descr="Университет МГИМ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ниверситет МГИ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BF1CBC" w:rsidRDefault="00450ED1" w:rsidP="007338BE">
            <w:pPr>
              <w:ind w:right="-167"/>
            </w:pPr>
            <w:r w:rsidRPr="00543200">
              <w:rPr>
                <w:rFonts w:ascii="Bookman Old Style" w:hAnsi="Bookman Old Style"/>
                <w:b/>
              </w:rPr>
              <w:t>Кафедра гражданского общества МГИМО</w:t>
            </w:r>
          </w:p>
        </w:tc>
      </w:tr>
      <w:tr w:rsidR="00450ED1" w:rsidRPr="00543200" w:rsidTr="00C97CD6"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Рисунок 5" descr=" сайт Содружества выпускников МГЮА ">
                    <a:hlinkClick xmlns:a="http://schemas.openxmlformats.org/drawingml/2006/main" r:id="rId12" tgtFrame="display" tooltip=" сайт Содружества выпускников МГЮ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сайт Содружества выпускников МГЮ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/>
                <w:b/>
              </w:rPr>
              <w:t>Содружество выпускников МГЮА</w:t>
            </w:r>
          </w:p>
        </w:tc>
      </w:tr>
      <w:tr w:rsidR="00450ED1" w:rsidRPr="00543200" w:rsidTr="00C97CD6"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609600"/>
                  <wp:effectExtent l="0" t="0" r="9525" b="0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  <w:noProof/>
              </w:rPr>
            </w:pPr>
            <w:r w:rsidRPr="00543200">
              <w:rPr>
                <w:rFonts w:ascii="Bookman Old Style" w:hAnsi="Bookman Old Style"/>
                <w:b/>
              </w:rPr>
              <w:t>Издательская группа «Юрист»</w:t>
            </w:r>
          </w:p>
        </w:tc>
      </w:tr>
      <w:tr w:rsidR="00450ED1" w:rsidRPr="00543200" w:rsidTr="00C97CD6"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28725" cy="4000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/>
                <w:b/>
              </w:rPr>
              <w:t>Центральный дом Юриста</w:t>
            </w:r>
          </w:p>
        </w:tc>
      </w:tr>
      <w:tr w:rsidR="00450ED1" w:rsidRPr="00543200" w:rsidTr="00C97CD6">
        <w:trPr>
          <w:trHeight w:val="1001"/>
        </w:trPr>
        <w:tc>
          <w:tcPr>
            <w:tcW w:w="3561" w:type="dxa"/>
          </w:tcPr>
          <w:p w:rsidR="00450ED1" w:rsidRPr="00543200" w:rsidRDefault="00E34D3C" w:rsidP="007338BE">
            <w:pPr>
              <w:ind w:right="-1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drawing>
                <wp:inline distT="0" distB="0" distL="0" distR="0">
                  <wp:extent cx="2228850" cy="352425"/>
                  <wp:effectExtent l="0" t="0" r="0" b="9525"/>
                  <wp:docPr id="8" name="Рисунок 8" descr="Среднерус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реднерус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Align w:val="center"/>
          </w:tcPr>
          <w:p w:rsidR="00450ED1" w:rsidRPr="00543200" w:rsidRDefault="00450ED1" w:rsidP="007338BE">
            <w:pPr>
              <w:ind w:right="-167"/>
              <w:rPr>
                <w:rFonts w:ascii="Bookman Old Style" w:hAnsi="Bookman Old Style" w:cs="Arial"/>
                <w:b/>
              </w:rPr>
            </w:pPr>
            <w:r w:rsidRPr="00543200">
              <w:rPr>
                <w:rFonts w:ascii="Bookman Old Style" w:hAnsi="Bookman Old Style" w:cs="Arial"/>
                <w:b/>
              </w:rPr>
              <w:t xml:space="preserve">Образовательный </w:t>
            </w:r>
            <w:r w:rsidR="00C97CD6">
              <w:rPr>
                <w:rFonts w:ascii="Bookman Old Style" w:hAnsi="Bookman Old Style" w:cs="Arial"/>
                <w:b/>
              </w:rPr>
              <w:t>к</w:t>
            </w:r>
            <w:r w:rsidRPr="00543200">
              <w:rPr>
                <w:rFonts w:ascii="Bookman Old Style" w:hAnsi="Bookman Old Style" w:cs="Arial"/>
                <w:b/>
              </w:rPr>
              <w:t>онсорциум</w:t>
            </w:r>
          </w:p>
          <w:p w:rsidR="00450ED1" w:rsidRPr="00543200" w:rsidRDefault="00450ED1" w:rsidP="007338BE">
            <w:pPr>
              <w:ind w:right="-167"/>
              <w:rPr>
                <w:rFonts w:ascii="Bookman Old Style" w:hAnsi="Bookman Old Style"/>
                <w:b/>
              </w:rPr>
            </w:pPr>
            <w:r w:rsidRPr="00543200">
              <w:rPr>
                <w:rFonts w:ascii="Bookman Old Style" w:hAnsi="Bookman Old Style" w:cs="Arial"/>
                <w:b/>
              </w:rPr>
              <w:t>«Среднерусский университет»</w:t>
            </w:r>
          </w:p>
        </w:tc>
      </w:tr>
    </w:tbl>
    <w:p w:rsidR="00B77838" w:rsidRPr="00B77838" w:rsidRDefault="00B77838" w:rsidP="00B77838">
      <w:pPr>
        <w:jc w:val="center"/>
        <w:rPr>
          <w:b/>
          <w:bCs/>
          <w:sz w:val="28"/>
          <w:szCs w:val="28"/>
        </w:rPr>
      </w:pPr>
      <w:r w:rsidRPr="00B77838">
        <w:rPr>
          <w:b/>
          <w:bCs/>
          <w:sz w:val="28"/>
          <w:szCs w:val="28"/>
        </w:rPr>
        <w:lastRenderedPageBreak/>
        <w:t>Приглашаем Вас принять участие в дополнительном конкурсе Всероссийской студенческой юридической олимпиады (ВСЮО – 2012)</w:t>
      </w:r>
    </w:p>
    <w:p w:rsidR="00B77838" w:rsidRPr="00B77838" w:rsidRDefault="00B77838" w:rsidP="00B77838">
      <w:pPr>
        <w:rPr>
          <w:b/>
          <w:bCs/>
          <w:sz w:val="28"/>
          <w:szCs w:val="28"/>
        </w:rPr>
      </w:pPr>
    </w:p>
    <w:p w:rsidR="00C97CD6" w:rsidRDefault="00B77838" w:rsidP="00B77838">
      <w:pPr>
        <w:ind w:firstLine="180"/>
        <w:jc w:val="both"/>
        <w:rPr>
          <w:sz w:val="28"/>
          <w:szCs w:val="28"/>
        </w:rPr>
      </w:pPr>
      <w:r w:rsidRPr="00B77838">
        <w:rPr>
          <w:b/>
          <w:bCs/>
          <w:sz w:val="28"/>
          <w:szCs w:val="28"/>
        </w:rPr>
        <w:t xml:space="preserve">Дополнительный конкурс </w:t>
      </w:r>
      <w:r w:rsidRPr="00B77838">
        <w:rPr>
          <w:sz w:val="28"/>
          <w:szCs w:val="28"/>
        </w:rPr>
        <w:t xml:space="preserve">проводится в личном зачете в заочной (письменной) форме, прием работ до 1 апреля </w:t>
      </w:r>
      <w:smartTag w:uri="urn:schemas-microsoft-com:office:smarttags" w:element="metricconverter">
        <w:smartTagPr>
          <w:attr w:name="ProductID" w:val="2012 г"/>
        </w:smartTagPr>
        <w:r w:rsidRPr="00B77838">
          <w:rPr>
            <w:sz w:val="28"/>
            <w:szCs w:val="28"/>
          </w:rPr>
          <w:t>2012 г</w:t>
        </w:r>
      </w:smartTag>
      <w:r w:rsidRPr="00B77838">
        <w:rPr>
          <w:sz w:val="28"/>
          <w:szCs w:val="28"/>
        </w:rPr>
        <w:t xml:space="preserve">. по электронной почте: </w:t>
      </w:r>
      <w:hyperlink r:id="rId17" w:history="1">
        <w:r w:rsidRPr="00B77838">
          <w:rPr>
            <w:rStyle w:val="a5"/>
            <w:sz w:val="28"/>
            <w:szCs w:val="28"/>
            <w:lang w:val="en-US"/>
          </w:rPr>
          <w:t>vsuo</w:t>
        </w:r>
        <w:r w:rsidRPr="00B77838">
          <w:rPr>
            <w:rStyle w:val="a5"/>
            <w:sz w:val="28"/>
            <w:szCs w:val="28"/>
          </w:rPr>
          <w:t>2012@</w:t>
        </w:r>
        <w:r w:rsidRPr="00B77838">
          <w:rPr>
            <w:rStyle w:val="a5"/>
            <w:sz w:val="28"/>
            <w:szCs w:val="28"/>
            <w:lang w:val="en-US"/>
          </w:rPr>
          <w:t>gmail</w:t>
        </w:r>
        <w:r w:rsidRPr="00B77838">
          <w:rPr>
            <w:rStyle w:val="a5"/>
            <w:sz w:val="28"/>
            <w:szCs w:val="28"/>
          </w:rPr>
          <w:t>.</w:t>
        </w:r>
        <w:r w:rsidRPr="00B77838">
          <w:rPr>
            <w:rStyle w:val="a5"/>
            <w:sz w:val="28"/>
            <w:szCs w:val="28"/>
            <w:lang w:val="en-US"/>
          </w:rPr>
          <w:t>com</w:t>
        </w:r>
      </w:hyperlink>
    </w:p>
    <w:p w:rsidR="00C97CD6" w:rsidRDefault="00B77838" w:rsidP="00B77838">
      <w:pPr>
        <w:ind w:firstLine="180"/>
        <w:jc w:val="both"/>
        <w:rPr>
          <w:sz w:val="28"/>
          <w:szCs w:val="28"/>
        </w:rPr>
      </w:pPr>
      <w:r w:rsidRPr="00B77838">
        <w:rPr>
          <w:sz w:val="28"/>
          <w:szCs w:val="28"/>
        </w:rPr>
        <w:br/>
      </w:r>
      <w:r w:rsidRPr="00B77838">
        <w:rPr>
          <w:b/>
          <w:bCs/>
          <w:sz w:val="28"/>
          <w:szCs w:val="28"/>
        </w:rPr>
        <w:t>Темы дополнительного конкурса (письменная работа (эссе):</w:t>
      </w:r>
      <w:r w:rsidRPr="00B77838">
        <w:rPr>
          <w:sz w:val="28"/>
          <w:szCs w:val="28"/>
        </w:rPr>
        <w:br/>
      </w:r>
      <w:r w:rsidRPr="00B77838">
        <w:rPr>
          <w:sz w:val="28"/>
          <w:szCs w:val="28"/>
        </w:rPr>
        <w:br/>
        <w:t>1. Конституционный процесс в Российской федерации на современном</w:t>
      </w:r>
      <w:r w:rsidR="00C97CD6">
        <w:rPr>
          <w:sz w:val="28"/>
          <w:szCs w:val="28"/>
        </w:rPr>
        <w:t xml:space="preserve"> </w:t>
      </w:r>
      <w:r w:rsidRPr="00B77838">
        <w:rPr>
          <w:sz w:val="28"/>
          <w:szCs w:val="28"/>
        </w:rPr>
        <w:t>этапе</w:t>
      </w:r>
    </w:p>
    <w:p w:rsidR="00B77838" w:rsidRPr="00B77838" w:rsidRDefault="00B77838" w:rsidP="00B77838">
      <w:pPr>
        <w:ind w:firstLine="180"/>
        <w:jc w:val="both"/>
        <w:rPr>
          <w:sz w:val="28"/>
          <w:szCs w:val="28"/>
        </w:rPr>
      </w:pPr>
      <w:r w:rsidRPr="00B77838">
        <w:rPr>
          <w:sz w:val="28"/>
          <w:szCs w:val="28"/>
        </w:rPr>
        <w:br/>
        <w:t>2. Новые договоры в коммерческом праве (при поддержке кафедры коммерческого права и основ правоведения  Московского государственного университета имени М.В. Ломоносова)</w:t>
      </w:r>
      <w:r w:rsidRPr="00B77838">
        <w:rPr>
          <w:sz w:val="28"/>
          <w:szCs w:val="28"/>
        </w:rPr>
        <w:br/>
      </w:r>
      <w:r w:rsidRPr="00B77838">
        <w:rPr>
          <w:sz w:val="28"/>
          <w:szCs w:val="28"/>
        </w:rPr>
        <w:br/>
        <w:t>3. Альтернативы уголовному преследованию - вчера, сегодня, завтра</w:t>
      </w:r>
      <w:r w:rsidRPr="00B77838">
        <w:rPr>
          <w:sz w:val="28"/>
          <w:szCs w:val="28"/>
        </w:rPr>
        <w:br/>
      </w:r>
      <w:r w:rsidRPr="00B77838">
        <w:rPr>
          <w:sz w:val="28"/>
          <w:szCs w:val="28"/>
        </w:rPr>
        <w:br/>
        <w:t>4. Правосудие по уголовным делам в отношении предпринимателей - новейшие тенденции</w:t>
      </w:r>
    </w:p>
    <w:p w:rsidR="00CD74F3" w:rsidRPr="00B77838" w:rsidRDefault="00CD74F3" w:rsidP="008E3206">
      <w:pPr>
        <w:ind w:firstLine="1260"/>
        <w:jc w:val="both"/>
        <w:rPr>
          <w:rStyle w:val="a4"/>
          <w:rFonts w:ascii="Arial" w:hAnsi="Arial" w:cs="Arial"/>
          <w:color w:val="666699"/>
          <w:sz w:val="16"/>
          <w:szCs w:val="16"/>
        </w:rPr>
      </w:pPr>
    </w:p>
    <w:p w:rsidR="00CD74F3" w:rsidRPr="00B77838" w:rsidRDefault="00CD74F3" w:rsidP="008E3206">
      <w:pPr>
        <w:ind w:firstLine="1260"/>
        <w:jc w:val="both"/>
        <w:rPr>
          <w:rStyle w:val="a4"/>
          <w:rFonts w:ascii="Arial" w:hAnsi="Arial" w:cs="Arial"/>
          <w:color w:val="666699"/>
          <w:sz w:val="16"/>
          <w:szCs w:val="16"/>
        </w:rPr>
      </w:pPr>
    </w:p>
    <w:p w:rsidR="00CD74F3" w:rsidRDefault="00CD74F3" w:rsidP="008E3206">
      <w:pPr>
        <w:ind w:firstLine="1260"/>
        <w:jc w:val="both"/>
        <w:rPr>
          <w:rStyle w:val="a4"/>
          <w:rFonts w:ascii="Arial" w:hAnsi="Arial" w:cs="Arial"/>
          <w:color w:val="666699"/>
          <w:sz w:val="16"/>
          <w:szCs w:val="16"/>
        </w:rPr>
      </w:pPr>
    </w:p>
    <w:p w:rsidR="00C97CD6" w:rsidRDefault="00C97CD6" w:rsidP="008E3206">
      <w:pPr>
        <w:ind w:firstLine="1260"/>
        <w:jc w:val="both"/>
        <w:rPr>
          <w:rStyle w:val="a4"/>
          <w:rFonts w:ascii="Arial" w:hAnsi="Arial" w:cs="Arial"/>
          <w:color w:val="666699"/>
          <w:sz w:val="16"/>
          <w:szCs w:val="16"/>
        </w:rPr>
      </w:pPr>
    </w:p>
    <w:p w:rsidR="00C97CD6" w:rsidRPr="00B77838" w:rsidRDefault="00C97CD6" w:rsidP="008E3206">
      <w:pPr>
        <w:ind w:firstLine="1260"/>
        <w:jc w:val="both"/>
        <w:rPr>
          <w:rStyle w:val="a4"/>
          <w:rFonts w:ascii="Arial" w:hAnsi="Arial" w:cs="Arial"/>
          <w:color w:val="666699"/>
          <w:sz w:val="16"/>
          <w:szCs w:val="16"/>
        </w:rPr>
      </w:pPr>
    </w:p>
    <w:p w:rsidR="00CD74F3" w:rsidRPr="00520C0A" w:rsidRDefault="00CD74F3" w:rsidP="00CD74F3">
      <w:pPr>
        <w:jc w:val="both"/>
        <w:rPr>
          <w:rStyle w:val="a4"/>
          <w:rFonts w:ascii="Arial" w:hAnsi="Arial" w:cs="Arial"/>
          <w:color w:val="666699"/>
        </w:rPr>
      </w:pPr>
      <w:r w:rsidRPr="00520C0A">
        <w:rPr>
          <w:rStyle w:val="a4"/>
          <w:rFonts w:ascii="Arial" w:hAnsi="Arial" w:cs="Arial"/>
          <w:color w:val="666699"/>
        </w:rPr>
        <w:t>_________________________________________________________</w:t>
      </w:r>
    </w:p>
    <w:p w:rsidR="0095576D" w:rsidRDefault="00520C0A" w:rsidP="008E3206">
      <w:pPr>
        <w:ind w:firstLine="1260"/>
        <w:jc w:val="both"/>
        <w:rPr>
          <w:b/>
          <w:color w:val="000080"/>
          <w:sz w:val="28"/>
          <w:szCs w:val="28"/>
        </w:rPr>
      </w:pPr>
      <w:r w:rsidRPr="00520C0A">
        <w:rPr>
          <w:rStyle w:val="a4"/>
          <w:rFonts w:ascii="Arial" w:hAnsi="Arial" w:cs="Arial"/>
          <w:color w:val="666699"/>
          <w:sz w:val="16"/>
          <w:szCs w:val="16"/>
        </w:rPr>
        <w:t>При реализации проекта используются средства государственной поддержки, выделенные в качестве гранта Фондом подготовки кадрового резерва «Государственный клуб» по итогам конкурса, проведенного в соответствии с распоряжением Президента Российской Федерации № 127-рп от 02.03.2011 года «Об обеспечении в 2011 году государственной поддержки некоммерческих неправительственных организаций, участвующих в развитии институтов гражданского общества»</w:t>
      </w:r>
    </w:p>
    <w:p w:rsidR="007F0888" w:rsidRDefault="007F0888" w:rsidP="009542AC">
      <w:pPr>
        <w:rPr>
          <w:b/>
          <w:color w:val="1F0E5F"/>
          <w:sz w:val="36"/>
          <w:szCs w:val="36"/>
        </w:rPr>
      </w:pPr>
    </w:p>
    <w:p w:rsidR="00C97CD6" w:rsidRDefault="00C97CD6" w:rsidP="00140678">
      <w:pPr>
        <w:ind w:left="540"/>
        <w:jc w:val="center"/>
        <w:rPr>
          <w:b/>
          <w:color w:val="1F0E5F"/>
          <w:sz w:val="36"/>
          <w:szCs w:val="36"/>
        </w:rPr>
      </w:pPr>
    </w:p>
    <w:p w:rsidR="00C97CD6" w:rsidRDefault="00C97CD6" w:rsidP="00140678">
      <w:pPr>
        <w:ind w:left="540"/>
        <w:jc w:val="center"/>
        <w:rPr>
          <w:b/>
          <w:color w:val="1F0E5F"/>
          <w:sz w:val="36"/>
          <w:szCs w:val="36"/>
        </w:rPr>
      </w:pPr>
    </w:p>
    <w:p w:rsidR="00266ECD" w:rsidRPr="00140678" w:rsidRDefault="00266ECD" w:rsidP="00140678">
      <w:pPr>
        <w:ind w:left="540"/>
        <w:jc w:val="center"/>
        <w:rPr>
          <w:b/>
          <w:color w:val="1F0E5F"/>
          <w:sz w:val="36"/>
          <w:szCs w:val="36"/>
        </w:rPr>
      </w:pPr>
      <w:r w:rsidRPr="00140678">
        <w:rPr>
          <w:b/>
          <w:color w:val="1F0E5F"/>
          <w:sz w:val="36"/>
          <w:szCs w:val="36"/>
        </w:rPr>
        <w:lastRenderedPageBreak/>
        <w:t>ВСЕРОССИЙСКАЯ СТУДЕНЧЕСКАЯ</w:t>
      </w:r>
    </w:p>
    <w:p w:rsidR="00266ECD" w:rsidRPr="00140678" w:rsidRDefault="001F314C" w:rsidP="00140678">
      <w:pPr>
        <w:ind w:left="540"/>
        <w:jc w:val="center"/>
        <w:rPr>
          <w:b/>
          <w:color w:val="1F0E5F"/>
          <w:sz w:val="36"/>
          <w:szCs w:val="36"/>
        </w:rPr>
      </w:pPr>
      <w:r>
        <w:rPr>
          <w:b/>
          <w:color w:val="1F0E5F"/>
          <w:sz w:val="36"/>
          <w:szCs w:val="36"/>
        </w:rPr>
        <w:t>ЮРИДИЧЕСКАЯ ОЛИМПИАДА  2012</w:t>
      </w:r>
    </w:p>
    <w:p w:rsidR="00266ECD" w:rsidRPr="00140678" w:rsidRDefault="00266ECD" w:rsidP="00140678">
      <w:pPr>
        <w:ind w:left="540"/>
        <w:jc w:val="center"/>
        <w:rPr>
          <w:rFonts w:ascii="Arial" w:hAnsi="Arial" w:cs="Arial"/>
          <w:b/>
          <w:color w:val="5F77AF"/>
          <w:sz w:val="36"/>
          <w:szCs w:val="36"/>
        </w:rPr>
      </w:pPr>
    </w:p>
    <w:p w:rsidR="00266ECD" w:rsidRPr="00140678" w:rsidRDefault="00266ECD" w:rsidP="00140678">
      <w:pPr>
        <w:ind w:left="540"/>
        <w:jc w:val="center"/>
        <w:rPr>
          <w:b/>
          <w:noProof/>
          <w:color w:val="1F0E5F"/>
          <w:sz w:val="28"/>
          <w:szCs w:val="28"/>
        </w:rPr>
      </w:pPr>
      <w:r w:rsidRPr="00140678">
        <w:rPr>
          <w:b/>
          <w:noProof/>
          <w:color w:val="1F0E5F"/>
          <w:sz w:val="28"/>
          <w:szCs w:val="28"/>
        </w:rPr>
        <w:t>МОЛОДЕЖНЫЙ СОЮЗ ЮРИСТОВ</w:t>
      </w:r>
      <w:r w:rsidR="0005309F">
        <w:rPr>
          <w:b/>
          <w:noProof/>
          <w:color w:val="1F0E5F"/>
          <w:sz w:val="28"/>
          <w:szCs w:val="28"/>
        </w:rPr>
        <w:t xml:space="preserve"> РФ</w:t>
      </w:r>
    </w:p>
    <w:p w:rsidR="00B77838" w:rsidRDefault="00B77838" w:rsidP="00140678">
      <w:pPr>
        <w:ind w:left="540"/>
        <w:jc w:val="center"/>
        <w:rPr>
          <w:b/>
          <w:color w:val="1F0E5F"/>
          <w:sz w:val="28"/>
          <w:szCs w:val="28"/>
        </w:rPr>
      </w:pPr>
    </w:p>
    <w:p w:rsidR="00B77838" w:rsidRDefault="00B77838" w:rsidP="00140678">
      <w:pPr>
        <w:ind w:left="540"/>
        <w:jc w:val="center"/>
        <w:rPr>
          <w:b/>
          <w:color w:val="1F0E5F"/>
          <w:sz w:val="28"/>
          <w:szCs w:val="28"/>
        </w:rPr>
      </w:pPr>
      <w:r>
        <w:rPr>
          <w:b/>
          <w:color w:val="1F0E5F"/>
          <w:sz w:val="28"/>
          <w:szCs w:val="28"/>
        </w:rPr>
        <w:t xml:space="preserve">Московский государственный университет </w:t>
      </w:r>
    </w:p>
    <w:p w:rsidR="00B77838" w:rsidRDefault="00B77838" w:rsidP="00140678">
      <w:pPr>
        <w:ind w:left="540"/>
        <w:jc w:val="center"/>
        <w:rPr>
          <w:b/>
          <w:color w:val="1F0E5F"/>
          <w:sz w:val="28"/>
          <w:szCs w:val="28"/>
        </w:rPr>
      </w:pPr>
      <w:r>
        <w:rPr>
          <w:b/>
          <w:color w:val="1F0E5F"/>
          <w:sz w:val="28"/>
          <w:szCs w:val="28"/>
        </w:rPr>
        <w:t xml:space="preserve">им. </w:t>
      </w:r>
      <w:proofErr w:type="spellStart"/>
      <w:r>
        <w:rPr>
          <w:b/>
          <w:color w:val="1F0E5F"/>
          <w:sz w:val="28"/>
          <w:szCs w:val="28"/>
        </w:rPr>
        <w:t>М.В.Ломоносова</w:t>
      </w:r>
      <w:proofErr w:type="spellEnd"/>
    </w:p>
    <w:p w:rsidR="00B77838" w:rsidRDefault="00B77838" w:rsidP="00140678">
      <w:pPr>
        <w:ind w:left="540"/>
        <w:jc w:val="center"/>
        <w:rPr>
          <w:b/>
          <w:color w:val="1F0E5F"/>
          <w:sz w:val="28"/>
          <w:szCs w:val="28"/>
        </w:rPr>
      </w:pPr>
    </w:p>
    <w:p w:rsidR="00140678" w:rsidRPr="00140678" w:rsidRDefault="00140678" w:rsidP="00140678">
      <w:pPr>
        <w:ind w:left="540"/>
        <w:jc w:val="center"/>
        <w:rPr>
          <w:b/>
          <w:color w:val="1F0E5F"/>
          <w:sz w:val="28"/>
          <w:szCs w:val="28"/>
        </w:rPr>
      </w:pPr>
      <w:r w:rsidRPr="00140678">
        <w:rPr>
          <w:b/>
          <w:color w:val="1F0E5F"/>
          <w:sz w:val="28"/>
          <w:szCs w:val="28"/>
        </w:rPr>
        <w:t>Московская государственная</w:t>
      </w:r>
    </w:p>
    <w:p w:rsidR="00140678" w:rsidRDefault="00140678" w:rsidP="00140678">
      <w:pPr>
        <w:ind w:left="540"/>
        <w:jc w:val="center"/>
        <w:rPr>
          <w:b/>
          <w:color w:val="1F0E5F"/>
          <w:sz w:val="28"/>
          <w:szCs w:val="28"/>
        </w:rPr>
      </w:pPr>
      <w:r w:rsidRPr="00140678">
        <w:rPr>
          <w:b/>
          <w:color w:val="1F0E5F"/>
          <w:sz w:val="28"/>
          <w:szCs w:val="28"/>
        </w:rPr>
        <w:t>юридическая академия имени О.Е.</w:t>
      </w:r>
      <w:r w:rsidR="00D521B2">
        <w:rPr>
          <w:b/>
          <w:color w:val="1F0E5F"/>
          <w:sz w:val="28"/>
          <w:szCs w:val="28"/>
        </w:rPr>
        <w:t xml:space="preserve"> </w:t>
      </w:r>
      <w:proofErr w:type="spellStart"/>
      <w:r w:rsidRPr="00140678">
        <w:rPr>
          <w:b/>
          <w:color w:val="1F0E5F"/>
          <w:sz w:val="28"/>
          <w:szCs w:val="28"/>
        </w:rPr>
        <w:t>Кутафина</w:t>
      </w:r>
      <w:proofErr w:type="spellEnd"/>
      <w:r w:rsidR="001629F4">
        <w:rPr>
          <w:b/>
          <w:color w:val="1F0E5F"/>
          <w:sz w:val="28"/>
          <w:szCs w:val="28"/>
        </w:rPr>
        <w:t xml:space="preserve"> </w:t>
      </w:r>
    </w:p>
    <w:p w:rsidR="00C47915" w:rsidRDefault="00C47915" w:rsidP="00140678">
      <w:pPr>
        <w:ind w:left="540"/>
        <w:jc w:val="center"/>
        <w:rPr>
          <w:b/>
          <w:color w:val="1F0E5F"/>
          <w:sz w:val="28"/>
          <w:szCs w:val="28"/>
        </w:rPr>
      </w:pPr>
    </w:p>
    <w:p w:rsidR="00266ECD" w:rsidRDefault="00E34D3C" w:rsidP="00450ED1">
      <w:pPr>
        <w:ind w:left="540"/>
        <w:rPr>
          <w:b/>
          <w:color w:val="1F0E5F"/>
          <w:sz w:val="28"/>
          <w:szCs w:val="28"/>
        </w:rPr>
      </w:pPr>
      <w:r>
        <w:rPr>
          <w:b/>
          <w:noProof/>
          <w:color w:val="1F0E5F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132080</wp:posOffset>
            </wp:positionV>
            <wp:extent cx="1206500" cy="1206500"/>
            <wp:effectExtent l="0" t="0" r="0" b="0"/>
            <wp:wrapSquare wrapText="bothSides"/>
            <wp:docPr id="44" name="Рисунок 4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9" name="Рисунок 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33C">
        <w:t xml:space="preserve"> </w:t>
      </w:r>
      <w:r w:rsidR="00140678">
        <w:t xml:space="preserve"> </w:t>
      </w:r>
    </w:p>
    <w:p w:rsidR="00266ECD" w:rsidRDefault="00E34D3C" w:rsidP="00140678">
      <w:pPr>
        <w:ind w:left="540"/>
        <w:jc w:val="center"/>
        <w:rPr>
          <w:b/>
          <w:color w:val="1F0E5F"/>
          <w:sz w:val="28"/>
          <w:szCs w:val="28"/>
        </w:rPr>
      </w:pPr>
      <w:r>
        <w:rPr>
          <w:b/>
          <w:noProof/>
          <w:color w:val="1F0E5F"/>
          <w:sz w:val="28"/>
          <w:szCs w:val="28"/>
        </w:rPr>
        <w:drawing>
          <wp:inline distT="0" distB="0" distL="0" distR="0">
            <wp:extent cx="1466850" cy="1466850"/>
            <wp:effectExtent l="0" t="0" r="0" b="0"/>
            <wp:docPr id="10" name="Рисунок 10" descr="MGU-Jur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GU-Jurfa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56" w:rsidRDefault="00E47356" w:rsidP="00140678">
      <w:pPr>
        <w:ind w:left="540"/>
        <w:jc w:val="center"/>
        <w:rPr>
          <w:b/>
          <w:color w:val="1F0E5F"/>
          <w:sz w:val="28"/>
          <w:szCs w:val="28"/>
        </w:rPr>
      </w:pPr>
    </w:p>
    <w:p w:rsidR="00E47356" w:rsidRDefault="00E47356" w:rsidP="00140678">
      <w:pPr>
        <w:ind w:left="540"/>
        <w:jc w:val="center"/>
        <w:rPr>
          <w:b/>
          <w:color w:val="1F0E5F"/>
          <w:sz w:val="28"/>
          <w:szCs w:val="28"/>
        </w:rPr>
      </w:pPr>
    </w:p>
    <w:p w:rsidR="00450ED1" w:rsidRDefault="00450ED1" w:rsidP="0091164A">
      <w:pPr>
        <w:rPr>
          <w:color w:val="1F0E5F"/>
        </w:rPr>
      </w:pPr>
    </w:p>
    <w:p w:rsidR="00266ECD" w:rsidRPr="0091164A" w:rsidRDefault="001F314C" w:rsidP="00140678">
      <w:pPr>
        <w:ind w:left="540"/>
        <w:jc w:val="center"/>
        <w:rPr>
          <w:b/>
          <w:color w:val="1F0E5F"/>
        </w:rPr>
      </w:pPr>
      <w:r w:rsidRPr="0091164A">
        <w:rPr>
          <w:b/>
          <w:color w:val="1F0E5F"/>
        </w:rPr>
        <w:t>17 марта 2012</w:t>
      </w:r>
      <w:r w:rsidR="00266ECD" w:rsidRPr="0091164A">
        <w:rPr>
          <w:b/>
          <w:color w:val="1F0E5F"/>
        </w:rPr>
        <w:t xml:space="preserve"> года</w:t>
      </w:r>
    </w:p>
    <w:p w:rsidR="00C55529" w:rsidRPr="0091164A" w:rsidRDefault="00C55529" w:rsidP="00140678">
      <w:pPr>
        <w:ind w:left="540"/>
        <w:jc w:val="center"/>
        <w:rPr>
          <w:b/>
          <w:color w:val="1F0E5F"/>
        </w:rPr>
      </w:pPr>
    </w:p>
    <w:p w:rsidR="008E3206" w:rsidRPr="0091164A" w:rsidRDefault="00C55529" w:rsidP="00140678">
      <w:pPr>
        <w:ind w:left="540"/>
        <w:jc w:val="center"/>
        <w:rPr>
          <w:color w:val="003366"/>
        </w:rPr>
      </w:pPr>
      <w:r w:rsidRPr="0091164A">
        <w:rPr>
          <w:color w:val="003366"/>
        </w:rPr>
        <w:t>ОКРУЖНОЙ ТУР (2 ТУР) ПО ЦЕНТРАЛЬНОМУ ФЕДЕРАЛЬНОМУ ОКРУГУ</w:t>
      </w:r>
    </w:p>
    <w:p w:rsidR="00B02267" w:rsidRDefault="009542AC" w:rsidP="009542AC">
      <w:pPr>
        <w:ind w:left="540"/>
        <w:jc w:val="center"/>
        <w:rPr>
          <w:color w:val="003366"/>
          <w:sz w:val="28"/>
          <w:szCs w:val="28"/>
        </w:rPr>
      </w:pPr>
      <w:r w:rsidRPr="00E6555F">
        <w:rPr>
          <w:color w:val="003366"/>
          <w:sz w:val="28"/>
          <w:szCs w:val="28"/>
        </w:rPr>
        <w:t>г. Москва</w:t>
      </w:r>
    </w:p>
    <w:sectPr w:rsidR="00B02267" w:rsidSect="00313CF9">
      <w:pgSz w:w="16838" w:h="11906" w:orient="landscape"/>
      <w:pgMar w:top="426" w:right="998" w:bottom="46" w:left="567" w:header="709" w:footer="709" w:gutter="0"/>
      <w:cols w:num="2" w:space="708" w:equalWidth="0">
        <w:col w:w="7655" w:space="238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6C"/>
    <w:multiLevelType w:val="hybridMultilevel"/>
    <w:tmpl w:val="592A05AA"/>
    <w:lvl w:ilvl="0" w:tplc="2122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127DB"/>
    <w:multiLevelType w:val="hybridMultilevel"/>
    <w:tmpl w:val="6F1044B4"/>
    <w:lvl w:ilvl="0" w:tplc="3D30B254">
      <w:start w:val="1"/>
      <w:numFmt w:val="decimal"/>
      <w:lvlText w:val="%1."/>
      <w:lvlJc w:val="left"/>
      <w:pPr>
        <w:tabs>
          <w:tab w:val="num" w:pos="752"/>
        </w:tabs>
        <w:ind w:left="752" w:hanging="550"/>
      </w:pPr>
      <w:rPr>
        <w:rFonts w:ascii="Times New Roman" w:hAnsi="Times New Roman" w:hint="default"/>
        <w:b/>
        <w:i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A9"/>
    <w:rsid w:val="00004A13"/>
    <w:rsid w:val="00051969"/>
    <w:rsid w:val="00052FE3"/>
    <w:rsid w:val="0005309F"/>
    <w:rsid w:val="00070556"/>
    <w:rsid w:val="000942A1"/>
    <w:rsid w:val="000F52F9"/>
    <w:rsid w:val="000F75F7"/>
    <w:rsid w:val="00140678"/>
    <w:rsid w:val="001629F4"/>
    <w:rsid w:val="00187EDC"/>
    <w:rsid w:val="00190AD7"/>
    <w:rsid w:val="00192BE0"/>
    <w:rsid w:val="00194B0C"/>
    <w:rsid w:val="001A3097"/>
    <w:rsid w:val="001D3C6A"/>
    <w:rsid w:val="001E1854"/>
    <w:rsid w:val="001F2FBD"/>
    <w:rsid w:val="001F314C"/>
    <w:rsid w:val="00224D53"/>
    <w:rsid w:val="0024078A"/>
    <w:rsid w:val="00242E3C"/>
    <w:rsid w:val="00266ECD"/>
    <w:rsid w:val="00273C7E"/>
    <w:rsid w:val="002A7A4F"/>
    <w:rsid w:val="002C75B0"/>
    <w:rsid w:val="002E70C6"/>
    <w:rsid w:val="002F3FAF"/>
    <w:rsid w:val="002F6C65"/>
    <w:rsid w:val="00313CF9"/>
    <w:rsid w:val="0035484E"/>
    <w:rsid w:val="00354E9B"/>
    <w:rsid w:val="00365514"/>
    <w:rsid w:val="00370580"/>
    <w:rsid w:val="00374754"/>
    <w:rsid w:val="00385E2B"/>
    <w:rsid w:val="003A3ED7"/>
    <w:rsid w:val="003E4C1C"/>
    <w:rsid w:val="00421687"/>
    <w:rsid w:val="00450ED1"/>
    <w:rsid w:val="00464003"/>
    <w:rsid w:val="004D6CCA"/>
    <w:rsid w:val="004F58C6"/>
    <w:rsid w:val="0051261A"/>
    <w:rsid w:val="00513639"/>
    <w:rsid w:val="00520C0A"/>
    <w:rsid w:val="00526079"/>
    <w:rsid w:val="00583258"/>
    <w:rsid w:val="005A6B22"/>
    <w:rsid w:val="005B05B3"/>
    <w:rsid w:val="005C423D"/>
    <w:rsid w:val="005D5241"/>
    <w:rsid w:val="005D57A9"/>
    <w:rsid w:val="00656277"/>
    <w:rsid w:val="00666169"/>
    <w:rsid w:val="006B4799"/>
    <w:rsid w:val="006E6234"/>
    <w:rsid w:val="00700770"/>
    <w:rsid w:val="00712975"/>
    <w:rsid w:val="00725017"/>
    <w:rsid w:val="007327AB"/>
    <w:rsid w:val="007338BE"/>
    <w:rsid w:val="00733C60"/>
    <w:rsid w:val="007701BE"/>
    <w:rsid w:val="0077680D"/>
    <w:rsid w:val="007A165F"/>
    <w:rsid w:val="007B4284"/>
    <w:rsid w:val="007F0888"/>
    <w:rsid w:val="00807D7D"/>
    <w:rsid w:val="008101F9"/>
    <w:rsid w:val="008504F9"/>
    <w:rsid w:val="008609A5"/>
    <w:rsid w:val="008A78EB"/>
    <w:rsid w:val="008B43F5"/>
    <w:rsid w:val="008E3206"/>
    <w:rsid w:val="008F26FF"/>
    <w:rsid w:val="0091164A"/>
    <w:rsid w:val="00930D94"/>
    <w:rsid w:val="009542AC"/>
    <w:rsid w:val="0095576D"/>
    <w:rsid w:val="009744B8"/>
    <w:rsid w:val="0099535A"/>
    <w:rsid w:val="009B1E84"/>
    <w:rsid w:val="009C56FB"/>
    <w:rsid w:val="00A40D6A"/>
    <w:rsid w:val="00A75148"/>
    <w:rsid w:val="00A82189"/>
    <w:rsid w:val="00A82516"/>
    <w:rsid w:val="00AC18DE"/>
    <w:rsid w:val="00AC6D2B"/>
    <w:rsid w:val="00AD6964"/>
    <w:rsid w:val="00B02267"/>
    <w:rsid w:val="00B1771F"/>
    <w:rsid w:val="00B25546"/>
    <w:rsid w:val="00B32B75"/>
    <w:rsid w:val="00B40648"/>
    <w:rsid w:val="00B77838"/>
    <w:rsid w:val="00B842B6"/>
    <w:rsid w:val="00BA1D39"/>
    <w:rsid w:val="00BA24FD"/>
    <w:rsid w:val="00BB3AC1"/>
    <w:rsid w:val="00BB55DB"/>
    <w:rsid w:val="00BB7F21"/>
    <w:rsid w:val="00BF51A1"/>
    <w:rsid w:val="00C12BF8"/>
    <w:rsid w:val="00C368E3"/>
    <w:rsid w:val="00C47915"/>
    <w:rsid w:val="00C55529"/>
    <w:rsid w:val="00C97CD6"/>
    <w:rsid w:val="00CB1947"/>
    <w:rsid w:val="00CB21E6"/>
    <w:rsid w:val="00CD74F3"/>
    <w:rsid w:val="00D05223"/>
    <w:rsid w:val="00D3275E"/>
    <w:rsid w:val="00D521B2"/>
    <w:rsid w:val="00D75F7C"/>
    <w:rsid w:val="00D84D8F"/>
    <w:rsid w:val="00DD0D1F"/>
    <w:rsid w:val="00E34D3C"/>
    <w:rsid w:val="00E35118"/>
    <w:rsid w:val="00E47356"/>
    <w:rsid w:val="00E51D26"/>
    <w:rsid w:val="00E56EC1"/>
    <w:rsid w:val="00E622D9"/>
    <w:rsid w:val="00E6555F"/>
    <w:rsid w:val="00E85473"/>
    <w:rsid w:val="00ED77B6"/>
    <w:rsid w:val="00F2633C"/>
    <w:rsid w:val="00F87BA8"/>
    <w:rsid w:val="00FC5816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Verdana" w:hAnsi="Verdana"/>
      <w:caps/>
      <w:color w:val="6224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semiHidden/>
    <w:rPr>
      <w:rFonts w:ascii="Verdana" w:hAnsi="Verdana"/>
      <w:caps/>
      <w:color w:val="622423"/>
      <w:sz w:val="24"/>
      <w:szCs w:val="24"/>
      <w:lang w:val="en-US" w:eastAsia="en-US" w:bidi="en-US"/>
    </w:rPr>
  </w:style>
  <w:style w:type="character" w:styleId="a4">
    <w:name w:val="Strong"/>
    <w:qFormat/>
    <w:rsid w:val="00CD74F3"/>
    <w:rPr>
      <w:b/>
      <w:bCs/>
    </w:rPr>
  </w:style>
  <w:style w:type="character" w:styleId="a5">
    <w:name w:val="Hyperlink"/>
    <w:rsid w:val="00B77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Verdana" w:hAnsi="Verdana"/>
      <w:caps/>
      <w:color w:val="6224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semiHidden/>
    <w:rPr>
      <w:rFonts w:ascii="Verdana" w:hAnsi="Verdana"/>
      <w:caps/>
      <w:color w:val="622423"/>
      <w:sz w:val="24"/>
      <w:szCs w:val="24"/>
      <w:lang w:val="en-US" w:eastAsia="en-US" w:bidi="en-US"/>
    </w:rPr>
  </w:style>
  <w:style w:type="character" w:styleId="a4">
    <w:name w:val="Strong"/>
    <w:qFormat/>
    <w:rsid w:val="00CD74F3"/>
    <w:rPr>
      <w:b/>
      <w:bCs/>
    </w:rPr>
  </w:style>
  <w:style w:type="character" w:styleId="a5">
    <w:name w:val="Hyperlink"/>
    <w:rsid w:val="00B77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lrf.ru/" TargetMode="External"/><Relationship Id="rId12" Type="http://schemas.openxmlformats.org/officeDocument/2006/relationships/hyperlink" Target="http://www.av-msal.ru/" TargetMode="External"/><Relationship Id="rId17" Type="http://schemas.openxmlformats.org/officeDocument/2006/relationships/hyperlink" Target="mailto:vsuo2012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mgimo.ru/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Links>
    <vt:vector size="24" baseType="variant">
      <vt:variant>
        <vt:i4>6750301</vt:i4>
      </vt:variant>
      <vt:variant>
        <vt:i4>21</vt:i4>
      </vt:variant>
      <vt:variant>
        <vt:i4>0</vt:i4>
      </vt:variant>
      <vt:variant>
        <vt:i4>5</vt:i4>
      </vt:variant>
      <vt:variant>
        <vt:lpwstr>mailto:vsuo2012@gmail.com</vt:lpwstr>
      </vt:variant>
      <vt:variant>
        <vt:lpwstr/>
      </vt:variant>
      <vt:variant>
        <vt:i4>2424945</vt:i4>
      </vt:variant>
      <vt:variant>
        <vt:i4>12</vt:i4>
      </vt:variant>
      <vt:variant>
        <vt:i4>0</vt:i4>
      </vt:variant>
      <vt:variant>
        <vt:i4>5</vt:i4>
      </vt:variant>
      <vt:variant>
        <vt:lpwstr>http://www.av-msal.ru/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http://www.mgimo.ru/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http://www.alrf.ru/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Тимур.Сулейманов</cp:lastModifiedBy>
  <cp:revision>2</cp:revision>
  <cp:lastPrinted>2012-03-12T11:55:00Z</cp:lastPrinted>
  <dcterms:created xsi:type="dcterms:W3CDTF">2012-03-13T08:07:00Z</dcterms:created>
  <dcterms:modified xsi:type="dcterms:W3CDTF">2012-03-13T08:07:00Z</dcterms:modified>
</cp:coreProperties>
</file>